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A5C" w:rsidRPr="00EC7959" w:rsidRDefault="00EC7959" w:rsidP="000368C8">
      <w:pPr>
        <w:pStyle w:val="Heading1"/>
      </w:pPr>
      <w:r w:rsidRPr="00EC7959">
        <w:t>Women’s Legal Education and Action Fund (LEAF)</w:t>
      </w:r>
    </w:p>
    <w:p w:rsidR="00EC7959" w:rsidRDefault="003D2E58" w:rsidP="000368C8">
      <w:pPr>
        <w:pStyle w:val="Heading1"/>
      </w:pPr>
      <w:r>
        <w:t>Fact Sheets</w:t>
      </w:r>
    </w:p>
    <w:p w:rsidR="00EC7959" w:rsidRPr="00EC7959" w:rsidRDefault="00EC7959" w:rsidP="000368C8">
      <w:pPr>
        <w:contextualSpacing w:val="0"/>
      </w:pPr>
      <w:r w:rsidRPr="00EC7959">
        <w:t xml:space="preserve">This publication was created as part of LEAF's Feminist Strategic Litigation (FSL) Project. The FSL Project examines the use and impact of feminist strategic litigation to help LEAF, feminists, and gender equality advocates more effectively combat systemic discrimination and oppression. </w:t>
      </w:r>
    </w:p>
    <w:p w:rsidR="00EC7959" w:rsidRPr="00EC7959" w:rsidRDefault="00EC7959" w:rsidP="000368C8">
      <w:pPr>
        <w:contextualSpacing w:val="0"/>
      </w:pPr>
      <w:r w:rsidRPr="00EC7959">
        <w:t>LEAF would like to thank the following individuals and groups:</w:t>
      </w:r>
    </w:p>
    <w:p w:rsidR="00EC7959" w:rsidRPr="00EC7959" w:rsidRDefault="00EC7959" w:rsidP="000368C8">
      <w:pPr>
        <w:pStyle w:val="ListParagraph"/>
        <w:numPr>
          <w:ilvl w:val="0"/>
          <w:numId w:val="1"/>
        </w:numPr>
      </w:pPr>
      <w:r w:rsidRPr="00EC7959">
        <w:t>All of those who have been involved in</w:t>
      </w:r>
      <w:r w:rsidR="003D2E58">
        <w:t xml:space="preserve"> LEAF's many years of advocacy </w:t>
      </w:r>
    </w:p>
    <w:p w:rsidR="003D2E58" w:rsidRDefault="003D2E58" w:rsidP="000368C8">
      <w:pPr>
        <w:pStyle w:val="ListParagraph"/>
        <w:numPr>
          <w:ilvl w:val="0"/>
          <w:numId w:val="1"/>
        </w:numPr>
      </w:pPr>
      <w:r w:rsidRPr="00EC7959">
        <w:t>Kat Owens, FSL Project Director</w:t>
      </w:r>
      <w:r>
        <w:t>, for research assistance</w:t>
      </w:r>
    </w:p>
    <w:p w:rsidR="00EC7959" w:rsidRPr="00EC7959" w:rsidRDefault="00EC7959" w:rsidP="000368C8">
      <w:pPr>
        <w:pStyle w:val="ListParagraph"/>
        <w:numPr>
          <w:ilvl w:val="0"/>
          <w:numId w:val="1"/>
        </w:numPr>
      </w:pPr>
      <w:r w:rsidRPr="00EC7959">
        <w:t xml:space="preserve">Nicole Biros-Bolton, Legal Researcher, </w:t>
      </w:r>
      <w:r w:rsidR="003D2E58">
        <w:t>for creating this publication</w:t>
      </w:r>
    </w:p>
    <w:p w:rsidR="00EC7959" w:rsidRPr="00EC7959" w:rsidRDefault="00EC7959" w:rsidP="000368C8">
      <w:pPr>
        <w:contextualSpacing w:val="0"/>
      </w:pPr>
      <w:r w:rsidRPr="00EC7959">
        <w:t>The FSL Project is funded by Women and Gender Equality Canada.</w:t>
      </w:r>
    </w:p>
    <w:p w:rsidR="00EC7959" w:rsidRPr="00EC7959" w:rsidRDefault="00EC7959" w:rsidP="000368C8">
      <w:pPr>
        <w:contextualSpacing w:val="0"/>
      </w:pPr>
      <w:r w:rsidRPr="00EC7959">
        <w:t>Copyright 2020 Women's Legal Education and Action Fund (LEAF)</w:t>
      </w:r>
    </w:p>
    <w:p w:rsidR="00EC7959" w:rsidRPr="00EC7959" w:rsidRDefault="00EC7959" w:rsidP="000368C8">
      <w:pPr>
        <w:contextualSpacing w:val="0"/>
      </w:pPr>
      <w:r w:rsidRPr="00EC7959">
        <w:t>All rights reserved</w:t>
      </w:r>
    </w:p>
    <w:p w:rsidR="000368C8" w:rsidRDefault="000368C8">
      <w:pPr>
        <w:spacing w:line="259" w:lineRule="auto"/>
        <w:contextualSpacing w:val="0"/>
      </w:pPr>
      <w:r>
        <w:br w:type="page"/>
      </w:r>
    </w:p>
    <w:p w:rsidR="003D2E58" w:rsidRPr="003D2E58" w:rsidRDefault="003D2E58" w:rsidP="003D2E58">
      <w:r w:rsidRPr="003D2E58">
        <w:rPr>
          <w:b/>
          <w:bCs/>
          <w:u w:val="single"/>
        </w:rPr>
        <w:lastRenderedPageBreak/>
        <w:t>Fact Sheet: What is Feminist Strategic Litigation?</w:t>
      </w:r>
      <w:r w:rsidRPr="003D2E58">
        <w:t> </w:t>
      </w:r>
    </w:p>
    <w:p w:rsidR="003D2E58" w:rsidRPr="003D2E58" w:rsidRDefault="003D2E58" w:rsidP="003D2E58">
      <w:r>
        <w:t xml:space="preserve">Feminist </w:t>
      </w:r>
      <w:r w:rsidRPr="003D2E58">
        <w:t>Strategic litigation is not only about lawyers – victims, complainants, survivors, members of broader communities, community advocates, communications and media experts, educators, and many others bring critical lived experience and expertise to the table</w:t>
      </w:r>
    </w:p>
    <w:p w:rsidR="003D2E58" w:rsidRDefault="003D2E58" w:rsidP="003D2E58"/>
    <w:p w:rsidR="003D2E58" w:rsidRPr="003D2E58" w:rsidRDefault="003D2E58" w:rsidP="003D2E58">
      <w:r w:rsidRPr="003D2E58">
        <w:t>Feminist strategic litigation is feminist lawyering on feminist issues with feminist goals. </w:t>
      </w:r>
    </w:p>
    <w:p w:rsidR="003D2E58" w:rsidRPr="003D2E58" w:rsidRDefault="003D2E58" w:rsidP="006E2040">
      <w:pPr>
        <w:numPr>
          <w:ilvl w:val="0"/>
          <w:numId w:val="8"/>
        </w:numPr>
      </w:pPr>
      <w:r w:rsidRPr="003D2E58">
        <w:t>Feminist lawyering </w:t>
      </w:r>
    </w:p>
    <w:p w:rsidR="003D2E58" w:rsidRPr="003D2E58" w:rsidRDefault="003D2E58" w:rsidP="003D2E58">
      <w:r w:rsidRPr="003D2E58">
        <w:t>FSL brings intersectional feminist analysis into the courtroom so courts understand the broader context of cases, and how their decisions impact women and other marginalized groups. </w:t>
      </w:r>
    </w:p>
    <w:p w:rsidR="003D2E58" w:rsidRPr="003D2E58" w:rsidRDefault="003D2E58" w:rsidP="003D2E58">
      <w:r w:rsidRPr="003D2E58">
        <w:t>This can be done through: </w:t>
      </w:r>
    </w:p>
    <w:p w:rsidR="003D2E58" w:rsidRPr="003D2E58" w:rsidRDefault="003D2E58" w:rsidP="006E2040">
      <w:pPr>
        <w:numPr>
          <w:ilvl w:val="0"/>
          <w:numId w:val="9"/>
        </w:numPr>
      </w:pPr>
      <w:r w:rsidRPr="003D2E58">
        <w:t>Centering lived experiences in litigation – recognizing the need to avoid gender essentialism (where analysis highlights gender but ignores race, class, sexual orientation, gender identity, and other elements of lived experience) </w:t>
      </w:r>
    </w:p>
    <w:p w:rsidR="003D2E58" w:rsidRPr="003D2E58" w:rsidRDefault="003D2E58" w:rsidP="006E2040">
      <w:pPr>
        <w:numPr>
          <w:ilvl w:val="0"/>
          <w:numId w:val="10"/>
        </w:numPr>
      </w:pPr>
      <w:r w:rsidRPr="003D2E58">
        <w:t>Providing legal arguments grounded in feminist theory </w:t>
      </w:r>
    </w:p>
    <w:p w:rsidR="003D2E58" w:rsidRPr="003D2E58" w:rsidRDefault="003D2E58" w:rsidP="006E2040">
      <w:pPr>
        <w:numPr>
          <w:ilvl w:val="0"/>
          <w:numId w:val="11"/>
        </w:numPr>
      </w:pPr>
      <w:r w:rsidRPr="003D2E58">
        <w:t>Presenting arguments grounded in an analysis of power issues </w:t>
      </w:r>
    </w:p>
    <w:p w:rsidR="003D2E58" w:rsidRPr="003D2E58" w:rsidRDefault="003D2E58" w:rsidP="006E2040">
      <w:pPr>
        <w:numPr>
          <w:ilvl w:val="0"/>
          <w:numId w:val="12"/>
        </w:numPr>
      </w:pPr>
      <w:r w:rsidRPr="003D2E58">
        <w:t>Bringing in a variety of voices to help shape a case, reflecting a broad array of experiences and expertise </w:t>
      </w:r>
    </w:p>
    <w:p w:rsidR="003D2E58" w:rsidRPr="003D2E58" w:rsidRDefault="003D2E58" w:rsidP="006E2040">
      <w:pPr>
        <w:numPr>
          <w:ilvl w:val="0"/>
          <w:numId w:val="13"/>
        </w:numPr>
      </w:pPr>
      <w:r w:rsidRPr="003D2E58">
        <w:t>Listening to the client’s story and elevating it before the court </w:t>
      </w:r>
    </w:p>
    <w:p w:rsidR="003D2E58" w:rsidRDefault="003D2E58" w:rsidP="006E2040">
      <w:pPr>
        <w:numPr>
          <w:ilvl w:val="0"/>
          <w:numId w:val="14"/>
        </w:numPr>
      </w:pPr>
      <w:r w:rsidRPr="003D2E58">
        <w:t>Drawing on the lawyer’s own experience to help guide the litigation </w:t>
      </w:r>
    </w:p>
    <w:p w:rsidR="001E0565" w:rsidRPr="003D2E58" w:rsidRDefault="001E0565" w:rsidP="001E0565">
      <w:pPr>
        <w:ind w:left="720"/>
      </w:pPr>
    </w:p>
    <w:p w:rsidR="003D2E58" w:rsidRPr="003D2E58" w:rsidRDefault="003D2E58" w:rsidP="006E2040">
      <w:pPr>
        <w:numPr>
          <w:ilvl w:val="0"/>
          <w:numId w:val="15"/>
        </w:numPr>
      </w:pPr>
      <w:r w:rsidRPr="003D2E58">
        <w:t>On feminist issues </w:t>
      </w:r>
    </w:p>
    <w:p w:rsidR="003D2E58" w:rsidRPr="003D2E58" w:rsidRDefault="003D2E58" w:rsidP="003D2E58">
      <w:r w:rsidRPr="003D2E58">
        <w:t>Feminist issues reflect the existence of institutionalized sexism or patriarchy – and FSL challenges that sexism or patriarchy. </w:t>
      </w:r>
    </w:p>
    <w:p w:rsidR="003D2E58" w:rsidRPr="003D2E58" w:rsidRDefault="003D2E58" w:rsidP="003D2E58">
      <w:r w:rsidRPr="003D2E58">
        <w:t>An intersectional approach to FSL means that feminist issues must be informed by the interactions between other oppressive structures, including classism, racism, colonialism, ableism, heterosexism, and transphobia, and look to challenge those structures.  </w:t>
      </w:r>
    </w:p>
    <w:p w:rsidR="003D2E58" w:rsidRPr="003D2E58" w:rsidRDefault="003D2E58" w:rsidP="003D2E58">
      <w:r w:rsidRPr="003D2E58">
        <w:t>Examples of potential feminist issues include reproductive justice, sexual assault, gender-based violence, hate speech, discrimination, pay and employment equity, divorce/separation, and access to justice. </w:t>
      </w:r>
    </w:p>
    <w:p w:rsidR="003D2E58" w:rsidRPr="003D2E58" w:rsidRDefault="003D2E58" w:rsidP="003D2E58">
      <w:r w:rsidRPr="003D2E58">
        <w:t> </w:t>
      </w:r>
    </w:p>
    <w:p w:rsidR="003D2E58" w:rsidRPr="003D2E58" w:rsidRDefault="003D2E58" w:rsidP="006E2040">
      <w:pPr>
        <w:numPr>
          <w:ilvl w:val="0"/>
          <w:numId w:val="16"/>
        </w:numPr>
      </w:pPr>
      <w:r w:rsidRPr="003D2E58">
        <w:t>With feminist goals </w:t>
      </w:r>
    </w:p>
    <w:p w:rsidR="003D2E58" w:rsidRPr="003D2E58" w:rsidRDefault="003D2E58" w:rsidP="003D2E58">
      <w:r w:rsidRPr="003D2E58">
        <w:t>Specific goals may differ case by case, but their broader aim should include working to end systemic sexism, patriarchy, and other oppressive structures. </w:t>
      </w:r>
    </w:p>
    <w:p w:rsidR="003D2E58" w:rsidRPr="003D2E58" w:rsidRDefault="003D2E58" w:rsidP="003D2E58">
      <w:r w:rsidRPr="003D2E58">
        <w:t>Feminist goal-setting requires consistently examining our goals, and thinking about who our actions benefit, and who our actions may not benefit, or even harm. Our goals reflect our priorities – including who and what we value.  </w:t>
      </w:r>
    </w:p>
    <w:p w:rsidR="003D2E58" w:rsidRDefault="003D2E58" w:rsidP="003D2E58"/>
    <w:p w:rsidR="003D2E58" w:rsidRPr="003D2E58" w:rsidRDefault="003D2E58" w:rsidP="003D2E58">
      <w:r w:rsidRPr="003D2E58">
        <w:t>Strategic litigation requires involvement in a legal action or case. This could be through: </w:t>
      </w:r>
    </w:p>
    <w:p w:rsidR="003D2E58" w:rsidRPr="003D2E58" w:rsidRDefault="003D2E58" w:rsidP="006E2040">
      <w:pPr>
        <w:numPr>
          <w:ilvl w:val="0"/>
          <w:numId w:val="2"/>
        </w:numPr>
      </w:pPr>
      <w:r w:rsidRPr="003D2E58">
        <w:t>Direct involvement as a party (e.g. an individual or organization brings a lawsuit, or a group of individuals participate in a class action) </w:t>
      </w:r>
    </w:p>
    <w:p w:rsidR="003D2E58" w:rsidRPr="003D2E58" w:rsidRDefault="003D2E58" w:rsidP="006E2040">
      <w:pPr>
        <w:numPr>
          <w:ilvl w:val="0"/>
          <w:numId w:val="3"/>
        </w:numPr>
      </w:pPr>
      <w:r w:rsidRPr="003D2E58">
        <w:t>Intervention, where an individual, organization, or coalition participate and make arguments in a case but are not otherwise parties to the case </w:t>
      </w:r>
    </w:p>
    <w:p w:rsidR="003D2E58" w:rsidRDefault="003D2E58" w:rsidP="003D2E58"/>
    <w:p w:rsidR="003D2E58" w:rsidRPr="003D2E58" w:rsidRDefault="003D2E58" w:rsidP="003D2E58">
      <w:r>
        <w:t>Feminist s</w:t>
      </w:r>
      <w:r w:rsidRPr="003D2E58">
        <w:t>trategic litigation can be proactive or reactive.  </w:t>
      </w:r>
    </w:p>
    <w:p w:rsidR="003D2E58" w:rsidRPr="003D2E58" w:rsidRDefault="003D2E58" w:rsidP="006E2040">
      <w:pPr>
        <w:numPr>
          <w:ilvl w:val="0"/>
          <w:numId w:val="4"/>
        </w:numPr>
      </w:pPr>
      <w:r w:rsidRPr="003D2E58">
        <w:t>Proactive litigation involves identifying key issues, and developing or monitoring potential issues to address those key issues. </w:t>
      </w:r>
    </w:p>
    <w:p w:rsidR="003D2E58" w:rsidRPr="003D2E58" w:rsidRDefault="003D2E58" w:rsidP="006E2040">
      <w:pPr>
        <w:numPr>
          <w:ilvl w:val="0"/>
          <w:numId w:val="4"/>
        </w:numPr>
      </w:pPr>
      <w:r w:rsidRPr="003D2E58">
        <w:t>Reactive litigation involves responding to cases or issues as they emerge. </w:t>
      </w:r>
    </w:p>
    <w:p w:rsidR="003D2E58" w:rsidRDefault="003D2E58" w:rsidP="003D2E58"/>
    <w:p w:rsidR="003D2E58" w:rsidRPr="003D2E58" w:rsidRDefault="003D2E58" w:rsidP="003D2E58">
      <w:r>
        <w:t>Feminist s</w:t>
      </w:r>
      <w:r w:rsidRPr="003D2E58">
        <w:t>trategic litigation can be offensive or defensive. </w:t>
      </w:r>
    </w:p>
    <w:p w:rsidR="003D2E58" w:rsidRPr="003D2E58" w:rsidRDefault="003D2E58" w:rsidP="006E2040">
      <w:pPr>
        <w:numPr>
          <w:ilvl w:val="0"/>
          <w:numId w:val="5"/>
        </w:numPr>
      </w:pPr>
      <w:r w:rsidRPr="003D2E58">
        <w:t>Offensive litigation is used to achieve favourable policy change. </w:t>
      </w:r>
    </w:p>
    <w:p w:rsidR="003D2E58" w:rsidRPr="003D2E58" w:rsidRDefault="003D2E58" w:rsidP="006E2040">
      <w:pPr>
        <w:numPr>
          <w:ilvl w:val="0"/>
          <w:numId w:val="5"/>
        </w:numPr>
      </w:pPr>
      <w:r w:rsidRPr="003D2E58">
        <w:t>Defensive litigation is used to preserve existing policy. </w:t>
      </w:r>
    </w:p>
    <w:p w:rsidR="003D2E58" w:rsidRDefault="003D2E58" w:rsidP="003D2E58"/>
    <w:p w:rsidR="003D2E58" w:rsidRPr="003D2E58" w:rsidRDefault="003D2E58" w:rsidP="003D2E58">
      <w:r w:rsidRPr="003D2E58">
        <w:t>The decision </w:t>
      </w:r>
      <w:r w:rsidRPr="003D2E58">
        <w:rPr>
          <w:i/>
          <w:iCs/>
        </w:rPr>
        <w:t>not </w:t>
      </w:r>
      <w:r w:rsidRPr="003D2E58">
        <w:t>to engage in strategic litigation may be strategic itself! This could be: </w:t>
      </w:r>
    </w:p>
    <w:p w:rsidR="003D2E58" w:rsidRPr="003D2E58" w:rsidRDefault="003D2E58" w:rsidP="006E2040">
      <w:pPr>
        <w:numPr>
          <w:ilvl w:val="0"/>
          <w:numId w:val="6"/>
        </w:numPr>
      </w:pPr>
      <w:r w:rsidRPr="003D2E58">
        <w:t>Because the time is not right for a particular case </w:t>
      </w:r>
    </w:p>
    <w:p w:rsidR="003D2E58" w:rsidRPr="003D2E58" w:rsidRDefault="003D2E58" w:rsidP="006E2040">
      <w:pPr>
        <w:numPr>
          <w:ilvl w:val="0"/>
          <w:numId w:val="6"/>
        </w:numPr>
      </w:pPr>
      <w:r w:rsidRPr="003D2E58">
        <w:t>Because it is better to wait for a different factual situation before going to court </w:t>
      </w:r>
    </w:p>
    <w:p w:rsidR="003D2E58" w:rsidRDefault="003D2E58" w:rsidP="006E2040">
      <w:pPr>
        <w:numPr>
          <w:ilvl w:val="0"/>
          <w:numId w:val="7"/>
        </w:numPr>
      </w:pPr>
      <w:r w:rsidRPr="003D2E58">
        <w:t>To pursue another strategy to advance a goal (e.g. media campaigns, public awareness, law reform projects) </w:t>
      </w:r>
    </w:p>
    <w:p w:rsidR="00053A5F" w:rsidRDefault="00053A5F" w:rsidP="00053A5F"/>
    <w:p w:rsidR="00053A5F" w:rsidRPr="003D2E58" w:rsidRDefault="00053A5F" w:rsidP="00053A5F">
      <w:r>
        <w:t>Sources</w:t>
      </w:r>
      <w:r w:rsidRPr="003D2E58">
        <w:t>: </w:t>
      </w:r>
      <w:hyperlink r:id="rId7" w:history="1">
        <w:r w:rsidRPr="00AE6381">
          <w:rPr>
            <w:rStyle w:val="Hyperlink"/>
          </w:rPr>
          <w:t>https://www.leaf.ca/wp-content/uploads/2020/10/FSL-Fact-Sheet-Resources-Consulted.pdf</w:t>
        </w:r>
      </w:hyperlink>
      <w:r>
        <w:t xml:space="preserve"> </w:t>
      </w:r>
    </w:p>
    <w:p w:rsidR="00053A5F" w:rsidRPr="003D2E58" w:rsidRDefault="00053A5F" w:rsidP="00053A5F"/>
    <w:p w:rsidR="00053A5F" w:rsidRPr="00053A5F" w:rsidRDefault="00053A5F" w:rsidP="00053A5F">
      <w:pPr>
        <w:rPr>
          <w:lang w:val="fr-CA"/>
        </w:rPr>
      </w:pPr>
      <w:r w:rsidRPr="00053A5F">
        <w:rPr>
          <w:b/>
          <w:bCs/>
          <w:u w:val="single"/>
          <w:lang w:val="fr-CA"/>
        </w:rPr>
        <w:t>Fiche descriptive : Définition du litige stratégique féministe ?</w:t>
      </w:r>
      <w:r w:rsidRPr="00053A5F">
        <w:rPr>
          <w:lang w:val="fr-CA"/>
        </w:rPr>
        <w:t> </w:t>
      </w:r>
    </w:p>
    <w:p w:rsidR="00053A5F" w:rsidRPr="00053A5F" w:rsidRDefault="00053A5F" w:rsidP="00053A5F">
      <w:pPr>
        <w:rPr>
          <w:lang w:val="fr-CA"/>
        </w:rPr>
      </w:pPr>
      <w:r w:rsidRPr="00053A5F">
        <w:rPr>
          <w:lang w:val="fr-CA"/>
        </w:rPr>
        <w:t>Le litige stratégique féministe est un type de litige stratégique</w:t>
      </w:r>
      <w:r>
        <w:rPr>
          <w:lang w:val="fr-CA"/>
        </w:rPr>
        <w:t>.</w:t>
      </w:r>
    </w:p>
    <w:p w:rsidR="00053A5F" w:rsidRPr="00053A5F" w:rsidRDefault="00053A5F" w:rsidP="00053A5F">
      <w:pPr>
        <w:rPr>
          <w:lang w:val="fr-CA"/>
        </w:rPr>
      </w:pPr>
      <w:r w:rsidRPr="00053A5F">
        <w:rPr>
          <w:lang w:val="fr-CA"/>
        </w:rPr>
        <w:t>Le litige stratégique féministe concerne le droit féministe, sur des questions féministes, avec des objectifs féministes. </w:t>
      </w:r>
    </w:p>
    <w:p w:rsidR="00053A5F" w:rsidRPr="00053A5F" w:rsidRDefault="00053A5F" w:rsidP="00053A5F">
      <w:pPr>
        <w:pStyle w:val="ListParagraph"/>
        <w:numPr>
          <w:ilvl w:val="1"/>
          <w:numId w:val="6"/>
        </w:numPr>
        <w:rPr>
          <w:lang w:val="fr-CA"/>
        </w:rPr>
      </w:pPr>
      <w:r w:rsidRPr="00053A5F">
        <w:rPr>
          <w:lang w:val="fr-CA"/>
        </w:rPr>
        <w:t>Le droit féministe </w:t>
      </w:r>
    </w:p>
    <w:p w:rsidR="00053A5F" w:rsidRPr="00053A5F" w:rsidRDefault="00053A5F" w:rsidP="00053A5F">
      <w:pPr>
        <w:rPr>
          <w:lang w:val="fr-CA"/>
        </w:rPr>
      </w:pPr>
      <w:r w:rsidRPr="00053A5F">
        <w:rPr>
          <w:lang w:val="fr-CA"/>
        </w:rPr>
        <w:t>Le projet LSF apporte une analyse féministe intersectionnelle dans la salle d'audience afin que les tribunaux comprennent le contexte plus large des affaires et en quoi leurs décisions influent sur les femmes et d'autres groupes marginalisés. </w:t>
      </w:r>
    </w:p>
    <w:p w:rsidR="00053A5F" w:rsidRPr="00053A5F" w:rsidRDefault="00053A5F" w:rsidP="00053A5F">
      <w:pPr>
        <w:rPr>
          <w:lang w:val="fr-CA"/>
        </w:rPr>
      </w:pPr>
      <w:r w:rsidRPr="00053A5F">
        <w:rPr>
          <w:lang w:val="fr-CA"/>
        </w:rPr>
        <w:t>Cela peut signifier :  </w:t>
      </w:r>
    </w:p>
    <w:p w:rsidR="00053A5F" w:rsidRPr="00053A5F" w:rsidRDefault="00053A5F" w:rsidP="00053A5F">
      <w:pPr>
        <w:numPr>
          <w:ilvl w:val="0"/>
          <w:numId w:val="9"/>
        </w:numPr>
        <w:rPr>
          <w:lang w:val="fr-CA"/>
        </w:rPr>
      </w:pPr>
      <w:r w:rsidRPr="00053A5F">
        <w:rPr>
          <w:lang w:val="fr-CA"/>
        </w:rPr>
        <w:t>Se concentrer sur les expériences de vie : reconnaître la nécessité d'éviter l'essentialisme de genre (où l'analyse met en évidence le genre mais ignore la race, la classe, l'orientation sexuelle, l'identité sexuelle et d'autres éléments de l'expérience vécue) </w:t>
      </w:r>
    </w:p>
    <w:p w:rsidR="00053A5F" w:rsidRPr="00053A5F" w:rsidRDefault="00053A5F" w:rsidP="00053A5F">
      <w:pPr>
        <w:numPr>
          <w:ilvl w:val="0"/>
          <w:numId w:val="10"/>
        </w:numPr>
        <w:rPr>
          <w:lang w:val="fr-CA"/>
        </w:rPr>
      </w:pPr>
      <w:r w:rsidRPr="00053A5F">
        <w:rPr>
          <w:lang w:val="fr-CA"/>
        </w:rPr>
        <w:t>Fournir des arguments juridiques fondés sur la théorie féministe </w:t>
      </w:r>
    </w:p>
    <w:p w:rsidR="00053A5F" w:rsidRPr="00053A5F" w:rsidRDefault="00053A5F" w:rsidP="00053A5F">
      <w:pPr>
        <w:numPr>
          <w:ilvl w:val="0"/>
          <w:numId w:val="11"/>
        </w:numPr>
        <w:rPr>
          <w:lang w:val="fr-CA"/>
        </w:rPr>
      </w:pPr>
      <w:r w:rsidRPr="00053A5F">
        <w:rPr>
          <w:lang w:val="fr-CA"/>
        </w:rPr>
        <w:t>Présenter des arguments fondés sur une analyse des questions de pouvoir </w:t>
      </w:r>
    </w:p>
    <w:p w:rsidR="00053A5F" w:rsidRPr="00053A5F" w:rsidRDefault="00053A5F" w:rsidP="00053A5F">
      <w:pPr>
        <w:numPr>
          <w:ilvl w:val="0"/>
          <w:numId w:val="12"/>
        </w:numPr>
        <w:rPr>
          <w:lang w:val="fr-CA"/>
        </w:rPr>
      </w:pPr>
      <w:r w:rsidRPr="00053A5F">
        <w:rPr>
          <w:lang w:val="fr-CA"/>
        </w:rPr>
        <w:t>Faire entendre une variété de voix pour aider à monter une affaire, reflétant un large éventail d'expériences et d'expertises </w:t>
      </w:r>
    </w:p>
    <w:p w:rsidR="00053A5F" w:rsidRPr="00053A5F" w:rsidRDefault="00053A5F" w:rsidP="00053A5F">
      <w:pPr>
        <w:numPr>
          <w:ilvl w:val="0"/>
          <w:numId w:val="13"/>
        </w:numPr>
        <w:rPr>
          <w:lang w:val="fr-CA"/>
        </w:rPr>
      </w:pPr>
      <w:r w:rsidRPr="00053A5F">
        <w:rPr>
          <w:lang w:val="fr-CA"/>
        </w:rPr>
        <w:t>Écouter l’histoire du client et la présenter au tribunal </w:t>
      </w:r>
    </w:p>
    <w:p w:rsidR="00053A5F" w:rsidRPr="00053A5F" w:rsidRDefault="00053A5F" w:rsidP="00053A5F">
      <w:pPr>
        <w:numPr>
          <w:ilvl w:val="0"/>
          <w:numId w:val="14"/>
        </w:numPr>
        <w:rPr>
          <w:lang w:val="fr-CA"/>
        </w:rPr>
      </w:pPr>
      <w:r w:rsidRPr="00053A5F">
        <w:rPr>
          <w:lang w:val="fr-CA"/>
        </w:rPr>
        <w:t>S'appuyer sur l’expérience personnelle de l'avocat afin d’orienter le litige </w:t>
      </w:r>
    </w:p>
    <w:p w:rsidR="00053A5F" w:rsidRPr="00053A5F" w:rsidRDefault="00053A5F" w:rsidP="00053A5F">
      <w:pPr>
        <w:rPr>
          <w:lang w:val="fr-CA"/>
        </w:rPr>
      </w:pPr>
      <w:r w:rsidRPr="00053A5F">
        <w:rPr>
          <w:lang w:val="fr-CA"/>
        </w:rPr>
        <w:t> </w:t>
      </w:r>
    </w:p>
    <w:p w:rsidR="00053A5F" w:rsidRPr="00053A5F" w:rsidRDefault="00053A5F" w:rsidP="00053A5F">
      <w:pPr>
        <w:pStyle w:val="ListParagraph"/>
        <w:numPr>
          <w:ilvl w:val="1"/>
          <w:numId w:val="6"/>
        </w:numPr>
        <w:rPr>
          <w:lang w:val="fr-CA"/>
        </w:rPr>
      </w:pPr>
      <w:r w:rsidRPr="00053A5F">
        <w:rPr>
          <w:lang w:val="fr-CA"/>
        </w:rPr>
        <w:t>Sur les questions féministes </w:t>
      </w:r>
    </w:p>
    <w:p w:rsidR="00053A5F" w:rsidRPr="00053A5F" w:rsidRDefault="00053A5F" w:rsidP="00053A5F">
      <w:pPr>
        <w:rPr>
          <w:lang w:val="fr-CA"/>
        </w:rPr>
      </w:pPr>
      <w:r w:rsidRPr="00053A5F">
        <w:rPr>
          <w:lang w:val="fr-CA"/>
        </w:rPr>
        <w:t>Les questions féministes reflètent l'existence d'un sexisme institutionnalisé ou d'un patriarcat, et le projet LSF les conteste. </w:t>
      </w:r>
    </w:p>
    <w:p w:rsidR="00053A5F" w:rsidRPr="00053A5F" w:rsidRDefault="00053A5F" w:rsidP="00053A5F">
      <w:pPr>
        <w:rPr>
          <w:lang w:val="fr-CA"/>
        </w:rPr>
      </w:pPr>
      <w:r w:rsidRPr="00053A5F">
        <w:rPr>
          <w:lang w:val="fr-CA"/>
        </w:rPr>
        <w:t>Une approche intersectionnelle du LSF signifie que les questions féministes doivent être éclairées par les interactions entre des structures oppressives, y compris le classisme, le racisme, le colonialisme, le capacitisme, l'hétérosexisme et la transphobie, et chercher à remettre en question ces structures.  </w:t>
      </w:r>
    </w:p>
    <w:p w:rsidR="00053A5F" w:rsidRPr="00053A5F" w:rsidRDefault="00053A5F" w:rsidP="00053A5F">
      <w:pPr>
        <w:rPr>
          <w:lang w:val="fr-CA"/>
        </w:rPr>
      </w:pPr>
      <w:r w:rsidRPr="00053A5F">
        <w:rPr>
          <w:lang w:val="fr-CA"/>
        </w:rPr>
        <w:t>Les exemples de problèmes féministes éventuels comprennent la justice reproductive, les agressions sexuelles, la violence sexiste, les discours de haine, la discrimination, l'équité salariale et à l’emploi, le divorce / la séparation et l'accès à la justice. </w:t>
      </w:r>
    </w:p>
    <w:p w:rsidR="00053A5F" w:rsidRPr="00053A5F" w:rsidRDefault="00053A5F" w:rsidP="00053A5F">
      <w:pPr>
        <w:rPr>
          <w:lang w:val="fr-CA"/>
        </w:rPr>
      </w:pPr>
      <w:r w:rsidRPr="00053A5F">
        <w:rPr>
          <w:lang w:val="fr-CA"/>
        </w:rPr>
        <w:t> </w:t>
      </w:r>
    </w:p>
    <w:p w:rsidR="00053A5F" w:rsidRPr="00053A5F" w:rsidRDefault="00053A5F" w:rsidP="00053A5F">
      <w:pPr>
        <w:pStyle w:val="ListParagraph"/>
        <w:numPr>
          <w:ilvl w:val="1"/>
          <w:numId w:val="6"/>
        </w:numPr>
        <w:rPr>
          <w:lang w:val="fr-CA"/>
        </w:rPr>
      </w:pPr>
      <w:bookmarkStart w:id="0" w:name="_GoBack"/>
      <w:bookmarkEnd w:id="0"/>
      <w:r w:rsidRPr="00053A5F">
        <w:rPr>
          <w:lang w:val="fr-CA"/>
        </w:rPr>
        <w:t>Sur les objectifs féministes </w:t>
      </w:r>
    </w:p>
    <w:p w:rsidR="00053A5F" w:rsidRPr="00053A5F" w:rsidRDefault="00053A5F" w:rsidP="00053A5F">
      <w:pPr>
        <w:rPr>
          <w:lang w:val="fr-CA"/>
        </w:rPr>
      </w:pPr>
      <w:r w:rsidRPr="00053A5F">
        <w:rPr>
          <w:lang w:val="fr-CA"/>
        </w:rPr>
        <w:t>Les objectifs spécifiques peuvent différer au cas par cas, mais leur objectif plus large doit inclure la lutte contre le sexisme systémique, le patriarcat et d'autres structures d’oppression. </w:t>
      </w:r>
    </w:p>
    <w:p w:rsidR="00053A5F" w:rsidRPr="00053A5F" w:rsidRDefault="00053A5F" w:rsidP="00053A5F">
      <w:pPr>
        <w:rPr>
          <w:lang w:val="fr-CA"/>
        </w:rPr>
      </w:pPr>
      <w:r w:rsidRPr="00053A5F">
        <w:rPr>
          <w:lang w:val="fr-CA"/>
        </w:rPr>
        <w:t>La fixation d'objectifs féministes nécessite d'examiner constamment nos objectifs et de réfléchir à qui profite nos actions et à qui elles ne profitent pas, voire à qui elles peuvent nuire. Nos objectifs reflètent nos priorités, y compris les individus et les causes  que nous valorisons.  </w:t>
      </w:r>
    </w:p>
    <w:p w:rsidR="00053A5F" w:rsidRPr="003D2E58" w:rsidRDefault="00053A5F" w:rsidP="00053A5F"/>
    <w:p w:rsidR="00053A5F" w:rsidRPr="00053A5F" w:rsidRDefault="00053A5F" w:rsidP="00053A5F">
      <w:pPr>
        <w:rPr>
          <w:lang w:val="fr-CA"/>
        </w:rPr>
      </w:pPr>
      <w:r w:rsidRPr="00053A5F">
        <w:rPr>
          <w:lang w:val="fr-CA"/>
        </w:rPr>
        <w:t>Le litige stratégique</w:t>
      </w:r>
      <w:r>
        <w:rPr>
          <w:lang w:val="fr-CA"/>
        </w:rPr>
        <w:t xml:space="preserve"> féministe</w:t>
      </w:r>
      <w:r w:rsidRPr="00053A5F">
        <w:rPr>
          <w:lang w:val="fr-CA"/>
        </w:rPr>
        <w:t xml:space="preserve"> nécessite la participation à une action ou une affaire en justice. Par exemple : </w:t>
      </w:r>
    </w:p>
    <w:p w:rsidR="00053A5F" w:rsidRPr="00053A5F" w:rsidRDefault="00053A5F" w:rsidP="00053A5F">
      <w:pPr>
        <w:numPr>
          <w:ilvl w:val="0"/>
          <w:numId w:val="2"/>
        </w:numPr>
        <w:rPr>
          <w:lang w:val="fr-CA"/>
        </w:rPr>
      </w:pPr>
      <w:r w:rsidRPr="00053A5F">
        <w:rPr>
          <w:lang w:val="fr-CA"/>
        </w:rPr>
        <w:t>Participation directe en tant que partie civile (un individu ou une organisation intente un procès ou un groupe d'individus participe à un recours collectif) </w:t>
      </w:r>
    </w:p>
    <w:p w:rsidR="00053A5F" w:rsidRPr="00053A5F" w:rsidRDefault="00053A5F" w:rsidP="00053A5F">
      <w:pPr>
        <w:numPr>
          <w:ilvl w:val="0"/>
          <w:numId w:val="3"/>
        </w:numPr>
        <w:rPr>
          <w:lang w:val="fr-CA"/>
        </w:rPr>
      </w:pPr>
      <w:r w:rsidRPr="00053A5F">
        <w:rPr>
          <w:lang w:val="fr-CA"/>
        </w:rPr>
        <w:t>Intervention, lorsqu'un individu, une organisation ou une coalition participe et fait valoir des arguments dans une affaire, mais n’est pas partie civile </w:t>
      </w:r>
    </w:p>
    <w:p w:rsidR="00053A5F" w:rsidRPr="00053A5F" w:rsidRDefault="00053A5F" w:rsidP="00053A5F">
      <w:pPr>
        <w:rPr>
          <w:lang w:val="fr-CA"/>
        </w:rPr>
      </w:pPr>
      <w:r w:rsidRPr="00053A5F">
        <w:rPr>
          <w:lang w:val="fr-CA"/>
        </w:rPr>
        <w:t>Le litige stratégique</w:t>
      </w:r>
      <w:r>
        <w:rPr>
          <w:lang w:val="fr-CA"/>
        </w:rPr>
        <w:t xml:space="preserve"> féministe</w:t>
      </w:r>
      <w:r w:rsidRPr="00053A5F">
        <w:rPr>
          <w:lang w:val="fr-CA"/>
        </w:rPr>
        <w:t xml:space="preserve"> peut être proactif ou réactif.  </w:t>
      </w:r>
    </w:p>
    <w:p w:rsidR="00053A5F" w:rsidRPr="00053A5F" w:rsidRDefault="00053A5F" w:rsidP="00053A5F">
      <w:pPr>
        <w:numPr>
          <w:ilvl w:val="0"/>
          <w:numId w:val="4"/>
        </w:numPr>
        <w:rPr>
          <w:lang w:val="fr-CA"/>
        </w:rPr>
      </w:pPr>
      <w:r w:rsidRPr="00053A5F">
        <w:rPr>
          <w:lang w:val="fr-CA"/>
        </w:rPr>
        <w:t>Un litige proactif implique l'identification des problèmes principaux et leur issue ou le suivi des problèmes éventuels afin de résoudre les premiers. </w:t>
      </w:r>
    </w:p>
    <w:p w:rsidR="00053A5F" w:rsidRPr="00053A5F" w:rsidRDefault="00053A5F" w:rsidP="00053A5F">
      <w:pPr>
        <w:numPr>
          <w:ilvl w:val="0"/>
          <w:numId w:val="4"/>
        </w:numPr>
        <w:rPr>
          <w:lang w:val="fr-CA"/>
        </w:rPr>
      </w:pPr>
      <w:r w:rsidRPr="00053A5F">
        <w:rPr>
          <w:lang w:val="fr-CA"/>
        </w:rPr>
        <w:t>Le litige réactif consiste à répondre aux affaires ou aux problèmes au fur et à mesure qu'ils émergent. </w:t>
      </w:r>
    </w:p>
    <w:p w:rsidR="00053A5F" w:rsidRPr="00053A5F" w:rsidRDefault="00053A5F" w:rsidP="00053A5F">
      <w:pPr>
        <w:rPr>
          <w:lang w:val="fr-CA"/>
        </w:rPr>
      </w:pPr>
      <w:r w:rsidRPr="00053A5F">
        <w:rPr>
          <w:lang w:val="fr-CA"/>
        </w:rPr>
        <w:t xml:space="preserve">Le litige stratégique </w:t>
      </w:r>
      <w:r>
        <w:rPr>
          <w:lang w:val="fr-CA"/>
        </w:rPr>
        <w:t>féministe</w:t>
      </w:r>
      <w:r w:rsidRPr="00053A5F">
        <w:rPr>
          <w:lang w:val="fr-CA"/>
        </w:rPr>
        <w:t xml:space="preserve"> peut être offensif ou défensif. </w:t>
      </w:r>
    </w:p>
    <w:p w:rsidR="00053A5F" w:rsidRPr="00053A5F" w:rsidRDefault="00053A5F" w:rsidP="00053A5F">
      <w:pPr>
        <w:numPr>
          <w:ilvl w:val="0"/>
          <w:numId w:val="5"/>
        </w:numPr>
        <w:rPr>
          <w:lang w:val="fr-CA"/>
        </w:rPr>
      </w:pPr>
      <w:r w:rsidRPr="00053A5F">
        <w:rPr>
          <w:lang w:val="fr-CA"/>
        </w:rPr>
        <w:t>Les litiges offensifs sont utilisés pour obtenir un changement de politique favorable. </w:t>
      </w:r>
    </w:p>
    <w:p w:rsidR="00053A5F" w:rsidRPr="00053A5F" w:rsidRDefault="00053A5F" w:rsidP="00053A5F">
      <w:pPr>
        <w:numPr>
          <w:ilvl w:val="0"/>
          <w:numId w:val="5"/>
        </w:numPr>
        <w:rPr>
          <w:lang w:val="fr-CA"/>
        </w:rPr>
      </w:pPr>
      <w:r w:rsidRPr="00053A5F">
        <w:rPr>
          <w:lang w:val="fr-CA"/>
        </w:rPr>
        <w:t>Le litige défensif est utilisé pour préserver une politique existante. </w:t>
      </w:r>
    </w:p>
    <w:p w:rsidR="00053A5F" w:rsidRPr="00053A5F" w:rsidRDefault="00053A5F" w:rsidP="00053A5F">
      <w:pPr>
        <w:rPr>
          <w:lang w:val="fr-CA"/>
        </w:rPr>
      </w:pPr>
      <w:r w:rsidRPr="00053A5F">
        <w:rPr>
          <w:lang w:val="fr-CA"/>
        </w:rPr>
        <w:t>La décision de ne pas s'engager dans un litige stratégique peut être elle-même stratégique ! Cela pourrait être : </w:t>
      </w:r>
    </w:p>
    <w:p w:rsidR="00053A5F" w:rsidRPr="00053A5F" w:rsidRDefault="00053A5F" w:rsidP="00053A5F">
      <w:pPr>
        <w:numPr>
          <w:ilvl w:val="0"/>
          <w:numId w:val="6"/>
        </w:numPr>
        <w:rPr>
          <w:lang w:val="fr-CA"/>
        </w:rPr>
      </w:pPr>
      <w:r w:rsidRPr="00053A5F">
        <w:rPr>
          <w:lang w:val="fr-CA"/>
        </w:rPr>
        <w:t>Parce que le moment n'est pas propice pour une affaire particulière </w:t>
      </w:r>
    </w:p>
    <w:p w:rsidR="00053A5F" w:rsidRPr="00053A5F" w:rsidRDefault="00053A5F" w:rsidP="00053A5F">
      <w:pPr>
        <w:numPr>
          <w:ilvl w:val="0"/>
          <w:numId w:val="6"/>
        </w:numPr>
        <w:rPr>
          <w:lang w:val="fr-CA"/>
        </w:rPr>
      </w:pPr>
      <w:r w:rsidRPr="00053A5F">
        <w:rPr>
          <w:lang w:val="fr-CA"/>
        </w:rPr>
        <w:t>Parce qu'il vaut mieux attendre une situation factuelle différente avant de saisir le tribunal </w:t>
      </w:r>
    </w:p>
    <w:p w:rsidR="00053A5F" w:rsidRPr="00053A5F" w:rsidRDefault="00053A5F" w:rsidP="00053A5F">
      <w:pPr>
        <w:numPr>
          <w:ilvl w:val="0"/>
          <w:numId w:val="7"/>
        </w:numPr>
        <w:rPr>
          <w:lang w:val="fr-CA"/>
        </w:rPr>
      </w:pPr>
      <w:r w:rsidRPr="00053A5F">
        <w:rPr>
          <w:lang w:val="fr-CA"/>
        </w:rPr>
        <w:t>Poursuivre une autre stratégie pour faire avancer un objectif (p. ex. Campagnes médiatiques, sensibilisation du public, projets de réforme législative) </w:t>
      </w:r>
    </w:p>
    <w:p w:rsidR="00053A5F" w:rsidRPr="00053A5F" w:rsidRDefault="00053A5F" w:rsidP="00053A5F">
      <w:pPr>
        <w:rPr>
          <w:lang w:val="fr-CA"/>
        </w:rPr>
      </w:pPr>
      <w:r w:rsidRPr="00053A5F">
        <w:rPr>
          <w:lang w:val="fr-CA"/>
        </w:rPr>
        <w:t>Le litige stratégique a des objectifs qui vont au-delà de ceux de l'individu ou du groupe particulier qui porte l'affaire. </w:t>
      </w:r>
    </w:p>
    <w:p w:rsidR="00053A5F" w:rsidRPr="00053A5F" w:rsidRDefault="00053A5F" w:rsidP="00053A5F">
      <w:pPr>
        <w:rPr>
          <w:lang w:val="fr-CA"/>
        </w:rPr>
      </w:pPr>
      <w:r w:rsidRPr="00053A5F">
        <w:rPr>
          <w:lang w:val="fr-CA"/>
        </w:rPr>
        <w:t>Le litige stratégique est avant-gardiste et nécessite une planification de la défense à toutes les étapes du litige, de l'élaboration du dossier à la réponse post-jugement. </w:t>
      </w:r>
    </w:p>
    <w:p w:rsidR="00053A5F" w:rsidRPr="00053A5F" w:rsidRDefault="00053A5F" w:rsidP="00053A5F">
      <w:pPr>
        <w:rPr>
          <w:lang w:val="fr-CA"/>
        </w:rPr>
      </w:pPr>
      <w:r w:rsidRPr="00053A5F">
        <w:rPr>
          <w:lang w:val="fr-CA"/>
        </w:rPr>
        <w:t>Le litige stratégique s'inscrit dans un contexte social et politique plus important. </w:t>
      </w:r>
    </w:p>
    <w:p w:rsidR="00053A5F" w:rsidRPr="00053A5F" w:rsidRDefault="00053A5F" w:rsidP="00053A5F">
      <w:pPr>
        <w:rPr>
          <w:lang w:val="fr-CA"/>
        </w:rPr>
      </w:pPr>
      <w:r w:rsidRPr="00053A5F">
        <w:rPr>
          <w:lang w:val="fr-CA"/>
        </w:rPr>
        <w:t>Les litiges stratégiques ne concernent pas seulement les avocats, les victimes, les plaignants, les survivants, les membres de communautés plus importantes, les défenseurs de la communauté, les experts en communication et en médias, les éducateurs et bien d'autres apportent une expérience et une expertise vitales essentielles. </w:t>
      </w:r>
    </w:p>
    <w:p w:rsidR="00053A5F" w:rsidRPr="00053A5F" w:rsidRDefault="00053A5F" w:rsidP="00053A5F">
      <w:pPr>
        <w:rPr>
          <w:lang w:val="fr-CA"/>
        </w:rPr>
      </w:pPr>
      <w:r w:rsidRPr="00053A5F">
        <w:rPr>
          <w:lang w:val="fr-CA"/>
        </w:rPr>
        <w:t> </w:t>
      </w:r>
    </w:p>
    <w:p w:rsidR="003D2E58" w:rsidRPr="003D2E58" w:rsidRDefault="003D2E58" w:rsidP="003D2E58">
      <w:r w:rsidRPr="003D2E58">
        <w:t> </w:t>
      </w:r>
    </w:p>
    <w:p w:rsidR="003D2E58" w:rsidRPr="003D2E58" w:rsidRDefault="00053A5F" w:rsidP="003D2E58">
      <w:r>
        <w:t>Sources</w:t>
      </w:r>
      <w:r w:rsidR="003D2E58" w:rsidRPr="003D2E58">
        <w:t>: </w:t>
      </w:r>
      <w:hyperlink r:id="rId8" w:history="1">
        <w:r w:rsidR="003D2E58" w:rsidRPr="00AE6381">
          <w:rPr>
            <w:rStyle w:val="Hyperlink"/>
          </w:rPr>
          <w:t>https://www.leaf.ca/wp-content/uploads/2020/10/FSL-Fact-Sheet-Resources-Consulted.pdf</w:t>
        </w:r>
      </w:hyperlink>
      <w:r w:rsidR="003D2E58">
        <w:t xml:space="preserve"> </w:t>
      </w:r>
    </w:p>
    <w:p w:rsidR="00650914" w:rsidRPr="00650914" w:rsidRDefault="00650914" w:rsidP="000368C8"/>
    <w:sectPr w:rsidR="00650914" w:rsidRPr="0065091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86" w:rsidRDefault="00AD0286" w:rsidP="00650914">
      <w:pPr>
        <w:spacing w:after="0" w:line="240" w:lineRule="auto"/>
      </w:pPr>
      <w:r>
        <w:separator/>
      </w:r>
    </w:p>
  </w:endnote>
  <w:endnote w:type="continuationSeparator" w:id="0">
    <w:p w:rsidR="00AD0286" w:rsidRDefault="00AD0286" w:rsidP="0065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legreya">
    <w:altName w:val="Calibri"/>
    <w:panose1 w:val="02000503050000020004"/>
    <w:charset w:val="00"/>
    <w:family w:val="modern"/>
    <w:notTrueType/>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86" w:rsidRDefault="00AD0286" w:rsidP="00650914">
      <w:pPr>
        <w:spacing w:after="0" w:line="240" w:lineRule="auto"/>
      </w:pPr>
      <w:r>
        <w:separator/>
      </w:r>
    </w:p>
  </w:footnote>
  <w:footnote w:type="continuationSeparator" w:id="0">
    <w:p w:rsidR="00AD0286" w:rsidRDefault="00AD0286" w:rsidP="00650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747220910"/>
      <w:docPartObj>
        <w:docPartGallery w:val="Page Numbers (Top of Page)"/>
        <w:docPartUnique/>
      </w:docPartObj>
    </w:sdtPr>
    <w:sdtEndPr>
      <w:rPr>
        <w:b/>
        <w:bCs/>
        <w:noProof/>
        <w:color w:val="auto"/>
        <w:spacing w:val="0"/>
      </w:rPr>
    </w:sdtEndPr>
    <w:sdtContent>
      <w:p w:rsidR="00650914" w:rsidRDefault="0065091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D0286" w:rsidRPr="00AD0286">
          <w:rPr>
            <w:b/>
            <w:bCs/>
            <w:noProof/>
          </w:rPr>
          <w:t>1</w:t>
        </w:r>
        <w:r>
          <w:rPr>
            <w:b/>
            <w:bCs/>
            <w:noProof/>
          </w:rPr>
          <w:fldChar w:fldCharType="end"/>
        </w:r>
      </w:p>
    </w:sdtContent>
  </w:sdt>
  <w:p w:rsidR="00650914" w:rsidRDefault="00650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8A0"/>
    <w:multiLevelType w:val="multilevel"/>
    <w:tmpl w:val="6450D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D4564"/>
    <w:multiLevelType w:val="multilevel"/>
    <w:tmpl w:val="8598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803F0"/>
    <w:multiLevelType w:val="multilevel"/>
    <w:tmpl w:val="8FA2A5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8521747"/>
    <w:multiLevelType w:val="multilevel"/>
    <w:tmpl w:val="780249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BA93D16"/>
    <w:multiLevelType w:val="multilevel"/>
    <w:tmpl w:val="641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CC38A8"/>
    <w:multiLevelType w:val="multilevel"/>
    <w:tmpl w:val="6B9C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4356A"/>
    <w:multiLevelType w:val="multilevel"/>
    <w:tmpl w:val="F814B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4520EC"/>
    <w:multiLevelType w:val="multilevel"/>
    <w:tmpl w:val="7CA8B41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571CFD"/>
    <w:multiLevelType w:val="multilevel"/>
    <w:tmpl w:val="97F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84FC4"/>
    <w:multiLevelType w:val="multilevel"/>
    <w:tmpl w:val="BBA087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426B80"/>
    <w:multiLevelType w:val="multilevel"/>
    <w:tmpl w:val="D3305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D935081"/>
    <w:multiLevelType w:val="multilevel"/>
    <w:tmpl w:val="77E8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B22A96"/>
    <w:multiLevelType w:val="multilevel"/>
    <w:tmpl w:val="0ECC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C4C3B"/>
    <w:multiLevelType w:val="multilevel"/>
    <w:tmpl w:val="6A5604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FA30758"/>
    <w:multiLevelType w:val="multilevel"/>
    <w:tmpl w:val="B4EEA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AC1357"/>
    <w:multiLevelType w:val="multilevel"/>
    <w:tmpl w:val="317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5"/>
  </w:num>
  <w:num w:numId="3">
    <w:abstractNumId w:val="11"/>
  </w:num>
  <w:num w:numId="4">
    <w:abstractNumId w:val="12"/>
  </w:num>
  <w:num w:numId="5">
    <w:abstractNumId w:val="4"/>
  </w:num>
  <w:num w:numId="6">
    <w:abstractNumId w:val="6"/>
  </w:num>
  <w:num w:numId="7">
    <w:abstractNumId w:val="5"/>
  </w:num>
  <w:num w:numId="8">
    <w:abstractNumId w:val="1"/>
  </w:num>
  <w:num w:numId="9">
    <w:abstractNumId w:val="10"/>
  </w:num>
  <w:num w:numId="10">
    <w:abstractNumId w:val="2"/>
  </w:num>
  <w:num w:numId="11">
    <w:abstractNumId w:val="9"/>
  </w:num>
  <w:num w:numId="12">
    <w:abstractNumId w:val="3"/>
  </w:num>
  <w:num w:numId="13">
    <w:abstractNumId w:val="13"/>
  </w:num>
  <w:num w:numId="14">
    <w:abstractNumId w:val="7"/>
  </w:num>
  <w:num w:numId="15">
    <w:abstractNumId w:val="0"/>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59"/>
    <w:rsid w:val="000368C8"/>
    <w:rsid w:val="00053A5F"/>
    <w:rsid w:val="00112643"/>
    <w:rsid w:val="001460EA"/>
    <w:rsid w:val="001A19DA"/>
    <w:rsid w:val="001D4A5C"/>
    <w:rsid w:val="001E0565"/>
    <w:rsid w:val="003D2E58"/>
    <w:rsid w:val="00445EDA"/>
    <w:rsid w:val="00650914"/>
    <w:rsid w:val="006E2040"/>
    <w:rsid w:val="0076233A"/>
    <w:rsid w:val="00A3292A"/>
    <w:rsid w:val="00AD0286"/>
    <w:rsid w:val="00EB07BD"/>
    <w:rsid w:val="00EC7959"/>
    <w:rsid w:val="00F7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D66A"/>
  <w15:chartTrackingRefBased/>
  <w15:docId w15:val="{E8EEE7BA-44F3-46B8-A204-5608FC82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5F"/>
    <w:pPr>
      <w:spacing w:line="360" w:lineRule="auto"/>
      <w:contextualSpacing/>
    </w:pPr>
    <w:rPr>
      <w:rFonts w:ascii="Source Sans Pro" w:hAnsi="Source Sans Pro"/>
      <w:sz w:val="24"/>
      <w:szCs w:val="24"/>
    </w:rPr>
  </w:style>
  <w:style w:type="paragraph" w:styleId="Heading1">
    <w:name w:val="heading 1"/>
    <w:basedOn w:val="Normal"/>
    <w:next w:val="Normal"/>
    <w:link w:val="Heading1Char"/>
    <w:uiPriority w:val="9"/>
    <w:qFormat/>
    <w:rsid w:val="00EC7959"/>
    <w:pPr>
      <w:outlineLvl w:val="0"/>
    </w:pPr>
    <w:rPr>
      <w:rFonts w:ascii="Alegreya" w:hAnsi="Alegreya"/>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959"/>
    <w:rPr>
      <w:color w:val="0563C1" w:themeColor="hyperlink"/>
      <w:u w:val="single"/>
    </w:rPr>
  </w:style>
  <w:style w:type="character" w:customStyle="1" w:styleId="Heading1Char">
    <w:name w:val="Heading 1 Char"/>
    <w:basedOn w:val="DefaultParagraphFont"/>
    <w:link w:val="Heading1"/>
    <w:uiPriority w:val="9"/>
    <w:rsid w:val="00EC7959"/>
    <w:rPr>
      <w:rFonts w:ascii="Alegreya" w:hAnsi="Alegreya"/>
      <w:sz w:val="26"/>
      <w:szCs w:val="26"/>
    </w:rPr>
  </w:style>
  <w:style w:type="paragraph" w:styleId="ListParagraph">
    <w:name w:val="List Paragraph"/>
    <w:basedOn w:val="Normal"/>
    <w:uiPriority w:val="34"/>
    <w:qFormat/>
    <w:rsid w:val="00EC7959"/>
    <w:pPr>
      <w:ind w:left="720"/>
    </w:pPr>
  </w:style>
  <w:style w:type="paragraph" w:styleId="Header">
    <w:name w:val="header"/>
    <w:basedOn w:val="Normal"/>
    <w:link w:val="HeaderChar"/>
    <w:uiPriority w:val="99"/>
    <w:unhideWhenUsed/>
    <w:rsid w:val="00650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14"/>
    <w:rPr>
      <w:rFonts w:ascii="Source Sans Pro" w:hAnsi="Source Sans Pro"/>
      <w:sz w:val="24"/>
      <w:szCs w:val="24"/>
    </w:rPr>
  </w:style>
  <w:style w:type="paragraph" w:styleId="Footer">
    <w:name w:val="footer"/>
    <w:basedOn w:val="Normal"/>
    <w:link w:val="FooterChar"/>
    <w:uiPriority w:val="99"/>
    <w:unhideWhenUsed/>
    <w:rsid w:val="00650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14"/>
    <w:rPr>
      <w:rFonts w:ascii="Source Sans Pro" w:hAnsi="Source Sans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9645">
      <w:bodyDiv w:val="1"/>
      <w:marLeft w:val="0"/>
      <w:marRight w:val="0"/>
      <w:marTop w:val="0"/>
      <w:marBottom w:val="0"/>
      <w:divBdr>
        <w:top w:val="none" w:sz="0" w:space="0" w:color="auto"/>
        <w:left w:val="none" w:sz="0" w:space="0" w:color="auto"/>
        <w:bottom w:val="none" w:sz="0" w:space="0" w:color="auto"/>
        <w:right w:val="none" w:sz="0" w:space="0" w:color="auto"/>
      </w:divBdr>
      <w:divsChild>
        <w:div w:id="1628122641">
          <w:marLeft w:val="0"/>
          <w:marRight w:val="0"/>
          <w:marTop w:val="0"/>
          <w:marBottom w:val="0"/>
          <w:divBdr>
            <w:top w:val="none" w:sz="0" w:space="0" w:color="auto"/>
            <w:left w:val="none" w:sz="0" w:space="0" w:color="auto"/>
            <w:bottom w:val="none" w:sz="0" w:space="0" w:color="auto"/>
            <w:right w:val="none" w:sz="0" w:space="0" w:color="auto"/>
          </w:divBdr>
        </w:div>
        <w:div w:id="1578439508">
          <w:marLeft w:val="0"/>
          <w:marRight w:val="0"/>
          <w:marTop w:val="0"/>
          <w:marBottom w:val="0"/>
          <w:divBdr>
            <w:top w:val="none" w:sz="0" w:space="0" w:color="auto"/>
            <w:left w:val="none" w:sz="0" w:space="0" w:color="auto"/>
            <w:bottom w:val="none" w:sz="0" w:space="0" w:color="auto"/>
            <w:right w:val="none" w:sz="0" w:space="0" w:color="auto"/>
          </w:divBdr>
        </w:div>
      </w:divsChild>
    </w:div>
    <w:div w:id="137303811">
      <w:bodyDiv w:val="1"/>
      <w:marLeft w:val="0"/>
      <w:marRight w:val="0"/>
      <w:marTop w:val="0"/>
      <w:marBottom w:val="0"/>
      <w:divBdr>
        <w:top w:val="none" w:sz="0" w:space="0" w:color="auto"/>
        <w:left w:val="none" w:sz="0" w:space="0" w:color="auto"/>
        <w:bottom w:val="none" w:sz="0" w:space="0" w:color="auto"/>
        <w:right w:val="none" w:sz="0" w:space="0" w:color="auto"/>
      </w:divBdr>
      <w:divsChild>
        <w:div w:id="415521700">
          <w:marLeft w:val="0"/>
          <w:marRight w:val="0"/>
          <w:marTop w:val="0"/>
          <w:marBottom w:val="0"/>
          <w:divBdr>
            <w:top w:val="none" w:sz="0" w:space="0" w:color="auto"/>
            <w:left w:val="none" w:sz="0" w:space="0" w:color="auto"/>
            <w:bottom w:val="none" w:sz="0" w:space="0" w:color="auto"/>
            <w:right w:val="none" w:sz="0" w:space="0" w:color="auto"/>
          </w:divBdr>
        </w:div>
        <w:div w:id="1377507336">
          <w:marLeft w:val="0"/>
          <w:marRight w:val="0"/>
          <w:marTop w:val="0"/>
          <w:marBottom w:val="0"/>
          <w:divBdr>
            <w:top w:val="none" w:sz="0" w:space="0" w:color="auto"/>
            <w:left w:val="none" w:sz="0" w:space="0" w:color="auto"/>
            <w:bottom w:val="none" w:sz="0" w:space="0" w:color="auto"/>
            <w:right w:val="none" w:sz="0" w:space="0" w:color="auto"/>
          </w:divBdr>
        </w:div>
      </w:divsChild>
    </w:div>
    <w:div w:id="137769404">
      <w:bodyDiv w:val="1"/>
      <w:marLeft w:val="0"/>
      <w:marRight w:val="0"/>
      <w:marTop w:val="0"/>
      <w:marBottom w:val="0"/>
      <w:divBdr>
        <w:top w:val="none" w:sz="0" w:space="0" w:color="auto"/>
        <w:left w:val="none" w:sz="0" w:space="0" w:color="auto"/>
        <w:bottom w:val="none" w:sz="0" w:space="0" w:color="auto"/>
        <w:right w:val="none" w:sz="0" w:space="0" w:color="auto"/>
      </w:divBdr>
      <w:divsChild>
        <w:div w:id="537396756">
          <w:marLeft w:val="0"/>
          <w:marRight w:val="0"/>
          <w:marTop w:val="0"/>
          <w:marBottom w:val="0"/>
          <w:divBdr>
            <w:top w:val="none" w:sz="0" w:space="0" w:color="auto"/>
            <w:left w:val="none" w:sz="0" w:space="0" w:color="auto"/>
            <w:bottom w:val="none" w:sz="0" w:space="0" w:color="auto"/>
            <w:right w:val="none" w:sz="0" w:space="0" w:color="auto"/>
          </w:divBdr>
        </w:div>
        <w:div w:id="648365019">
          <w:marLeft w:val="0"/>
          <w:marRight w:val="0"/>
          <w:marTop w:val="0"/>
          <w:marBottom w:val="0"/>
          <w:divBdr>
            <w:top w:val="none" w:sz="0" w:space="0" w:color="auto"/>
            <w:left w:val="none" w:sz="0" w:space="0" w:color="auto"/>
            <w:bottom w:val="none" w:sz="0" w:space="0" w:color="auto"/>
            <w:right w:val="none" w:sz="0" w:space="0" w:color="auto"/>
          </w:divBdr>
        </w:div>
        <w:div w:id="869728621">
          <w:marLeft w:val="0"/>
          <w:marRight w:val="0"/>
          <w:marTop w:val="0"/>
          <w:marBottom w:val="0"/>
          <w:divBdr>
            <w:top w:val="none" w:sz="0" w:space="0" w:color="auto"/>
            <w:left w:val="none" w:sz="0" w:space="0" w:color="auto"/>
            <w:bottom w:val="none" w:sz="0" w:space="0" w:color="auto"/>
            <w:right w:val="none" w:sz="0" w:space="0" w:color="auto"/>
          </w:divBdr>
        </w:div>
        <w:div w:id="1183126589">
          <w:marLeft w:val="0"/>
          <w:marRight w:val="0"/>
          <w:marTop w:val="0"/>
          <w:marBottom w:val="0"/>
          <w:divBdr>
            <w:top w:val="none" w:sz="0" w:space="0" w:color="auto"/>
            <w:left w:val="none" w:sz="0" w:space="0" w:color="auto"/>
            <w:bottom w:val="none" w:sz="0" w:space="0" w:color="auto"/>
            <w:right w:val="none" w:sz="0" w:space="0" w:color="auto"/>
          </w:divBdr>
        </w:div>
      </w:divsChild>
    </w:div>
    <w:div w:id="140585452">
      <w:bodyDiv w:val="1"/>
      <w:marLeft w:val="0"/>
      <w:marRight w:val="0"/>
      <w:marTop w:val="0"/>
      <w:marBottom w:val="0"/>
      <w:divBdr>
        <w:top w:val="none" w:sz="0" w:space="0" w:color="auto"/>
        <w:left w:val="none" w:sz="0" w:space="0" w:color="auto"/>
        <w:bottom w:val="none" w:sz="0" w:space="0" w:color="auto"/>
        <w:right w:val="none" w:sz="0" w:space="0" w:color="auto"/>
      </w:divBdr>
      <w:divsChild>
        <w:div w:id="1568953980">
          <w:marLeft w:val="0"/>
          <w:marRight w:val="0"/>
          <w:marTop w:val="0"/>
          <w:marBottom w:val="0"/>
          <w:divBdr>
            <w:top w:val="none" w:sz="0" w:space="0" w:color="auto"/>
            <w:left w:val="none" w:sz="0" w:space="0" w:color="auto"/>
            <w:bottom w:val="none" w:sz="0" w:space="0" w:color="auto"/>
            <w:right w:val="none" w:sz="0" w:space="0" w:color="auto"/>
          </w:divBdr>
        </w:div>
        <w:div w:id="2075735335">
          <w:marLeft w:val="0"/>
          <w:marRight w:val="0"/>
          <w:marTop w:val="0"/>
          <w:marBottom w:val="0"/>
          <w:divBdr>
            <w:top w:val="none" w:sz="0" w:space="0" w:color="auto"/>
            <w:left w:val="none" w:sz="0" w:space="0" w:color="auto"/>
            <w:bottom w:val="none" w:sz="0" w:space="0" w:color="auto"/>
            <w:right w:val="none" w:sz="0" w:space="0" w:color="auto"/>
          </w:divBdr>
        </w:div>
        <w:div w:id="1018509907">
          <w:marLeft w:val="0"/>
          <w:marRight w:val="0"/>
          <w:marTop w:val="0"/>
          <w:marBottom w:val="0"/>
          <w:divBdr>
            <w:top w:val="none" w:sz="0" w:space="0" w:color="auto"/>
            <w:left w:val="none" w:sz="0" w:space="0" w:color="auto"/>
            <w:bottom w:val="none" w:sz="0" w:space="0" w:color="auto"/>
            <w:right w:val="none" w:sz="0" w:space="0" w:color="auto"/>
          </w:divBdr>
        </w:div>
      </w:divsChild>
    </w:div>
    <w:div w:id="171574725">
      <w:bodyDiv w:val="1"/>
      <w:marLeft w:val="0"/>
      <w:marRight w:val="0"/>
      <w:marTop w:val="0"/>
      <w:marBottom w:val="0"/>
      <w:divBdr>
        <w:top w:val="none" w:sz="0" w:space="0" w:color="auto"/>
        <w:left w:val="none" w:sz="0" w:space="0" w:color="auto"/>
        <w:bottom w:val="none" w:sz="0" w:space="0" w:color="auto"/>
        <w:right w:val="none" w:sz="0" w:space="0" w:color="auto"/>
      </w:divBdr>
      <w:divsChild>
        <w:div w:id="1843618179">
          <w:marLeft w:val="0"/>
          <w:marRight w:val="0"/>
          <w:marTop w:val="0"/>
          <w:marBottom w:val="0"/>
          <w:divBdr>
            <w:top w:val="none" w:sz="0" w:space="0" w:color="auto"/>
            <w:left w:val="none" w:sz="0" w:space="0" w:color="auto"/>
            <w:bottom w:val="none" w:sz="0" w:space="0" w:color="auto"/>
            <w:right w:val="none" w:sz="0" w:space="0" w:color="auto"/>
          </w:divBdr>
        </w:div>
        <w:div w:id="167916104">
          <w:marLeft w:val="0"/>
          <w:marRight w:val="0"/>
          <w:marTop w:val="0"/>
          <w:marBottom w:val="0"/>
          <w:divBdr>
            <w:top w:val="none" w:sz="0" w:space="0" w:color="auto"/>
            <w:left w:val="none" w:sz="0" w:space="0" w:color="auto"/>
            <w:bottom w:val="none" w:sz="0" w:space="0" w:color="auto"/>
            <w:right w:val="none" w:sz="0" w:space="0" w:color="auto"/>
          </w:divBdr>
        </w:div>
      </w:divsChild>
    </w:div>
    <w:div w:id="218252872">
      <w:bodyDiv w:val="1"/>
      <w:marLeft w:val="0"/>
      <w:marRight w:val="0"/>
      <w:marTop w:val="0"/>
      <w:marBottom w:val="0"/>
      <w:divBdr>
        <w:top w:val="none" w:sz="0" w:space="0" w:color="auto"/>
        <w:left w:val="none" w:sz="0" w:space="0" w:color="auto"/>
        <w:bottom w:val="none" w:sz="0" w:space="0" w:color="auto"/>
        <w:right w:val="none" w:sz="0" w:space="0" w:color="auto"/>
      </w:divBdr>
      <w:divsChild>
        <w:div w:id="984744288">
          <w:marLeft w:val="0"/>
          <w:marRight w:val="0"/>
          <w:marTop w:val="0"/>
          <w:marBottom w:val="0"/>
          <w:divBdr>
            <w:top w:val="none" w:sz="0" w:space="0" w:color="auto"/>
            <w:left w:val="none" w:sz="0" w:space="0" w:color="auto"/>
            <w:bottom w:val="none" w:sz="0" w:space="0" w:color="auto"/>
            <w:right w:val="none" w:sz="0" w:space="0" w:color="auto"/>
          </w:divBdr>
        </w:div>
        <w:div w:id="1349333683">
          <w:marLeft w:val="0"/>
          <w:marRight w:val="0"/>
          <w:marTop w:val="0"/>
          <w:marBottom w:val="0"/>
          <w:divBdr>
            <w:top w:val="none" w:sz="0" w:space="0" w:color="auto"/>
            <w:left w:val="none" w:sz="0" w:space="0" w:color="auto"/>
            <w:bottom w:val="none" w:sz="0" w:space="0" w:color="auto"/>
            <w:right w:val="none" w:sz="0" w:space="0" w:color="auto"/>
          </w:divBdr>
        </w:div>
      </w:divsChild>
    </w:div>
    <w:div w:id="327251150">
      <w:bodyDiv w:val="1"/>
      <w:marLeft w:val="0"/>
      <w:marRight w:val="0"/>
      <w:marTop w:val="0"/>
      <w:marBottom w:val="0"/>
      <w:divBdr>
        <w:top w:val="none" w:sz="0" w:space="0" w:color="auto"/>
        <w:left w:val="none" w:sz="0" w:space="0" w:color="auto"/>
        <w:bottom w:val="none" w:sz="0" w:space="0" w:color="auto"/>
        <w:right w:val="none" w:sz="0" w:space="0" w:color="auto"/>
      </w:divBdr>
      <w:divsChild>
        <w:div w:id="1668828689">
          <w:marLeft w:val="0"/>
          <w:marRight w:val="0"/>
          <w:marTop w:val="0"/>
          <w:marBottom w:val="0"/>
          <w:divBdr>
            <w:top w:val="none" w:sz="0" w:space="0" w:color="auto"/>
            <w:left w:val="none" w:sz="0" w:space="0" w:color="auto"/>
            <w:bottom w:val="none" w:sz="0" w:space="0" w:color="auto"/>
            <w:right w:val="none" w:sz="0" w:space="0" w:color="auto"/>
          </w:divBdr>
        </w:div>
        <w:div w:id="50617909">
          <w:marLeft w:val="0"/>
          <w:marRight w:val="0"/>
          <w:marTop w:val="0"/>
          <w:marBottom w:val="0"/>
          <w:divBdr>
            <w:top w:val="none" w:sz="0" w:space="0" w:color="auto"/>
            <w:left w:val="none" w:sz="0" w:space="0" w:color="auto"/>
            <w:bottom w:val="none" w:sz="0" w:space="0" w:color="auto"/>
            <w:right w:val="none" w:sz="0" w:space="0" w:color="auto"/>
          </w:divBdr>
        </w:div>
        <w:div w:id="1308127260">
          <w:marLeft w:val="0"/>
          <w:marRight w:val="0"/>
          <w:marTop w:val="0"/>
          <w:marBottom w:val="0"/>
          <w:divBdr>
            <w:top w:val="none" w:sz="0" w:space="0" w:color="auto"/>
            <w:left w:val="none" w:sz="0" w:space="0" w:color="auto"/>
            <w:bottom w:val="none" w:sz="0" w:space="0" w:color="auto"/>
            <w:right w:val="none" w:sz="0" w:space="0" w:color="auto"/>
          </w:divBdr>
        </w:div>
      </w:divsChild>
    </w:div>
    <w:div w:id="362831651">
      <w:bodyDiv w:val="1"/>
      <w:marLeft w:val="0"/>
      <w:marRight w:val="0"/>
      <w:marTop w:val="0"/>
      <w:marBottom w:val="0"/>
      <w:divBdr>
        <w:top w:val="none" w:sz="0" w:space="0" w:color="auto"/>
        <w:left w:val="none" w:sz="0" w:space="0" w:color="auto"/>
        <w:bottom w:val="none" w:sz="0" w:space="0" w:color="auto"/>
        <w:right w:val="none" w:sz="0" w:space="0" w:color="auto"/>
      </w:divBdr>
      <w:divsChild>
        <w:div w:id="1182859401">
          <w:marLeft w:val="0"/>
          <w:marRight w:val="0"/>
          <w:marTop w:val="0"/>
          <w:marBottom w:val="0"/>
          <w:divBdr>
            <w:top w:val="none" w:sz="0" w:space="0" w:color="auto"/>
            <w:left w:val="none" w:sz="0" w:space="0" w:color="auto"/>
            <w:bottom w:val="none" w:sz="0" w:space="0" w:color="auto"/>
            <w:right w:val="none" w:sz="0" w:space="0" w:color="auto"/>
          </w:divBdr>
        </w:div>
        <w:div w:id="2127965124">
          <w:marLeft w:val="0"/>
          <w:marRight w:val="0"/>
          <w:marTop w:val="0"/>
          <w:marBottom w:val="0"/>
          <w:divBdr>
            <w:top w:val="none" w:sz="0" w:space="0" w:color="auto"/>
            <w:left w:val="none" w:sz="0" w:space="0" w:color="auto"/>
            <w:bottom w:val="none" w:sz="0" w:space="0" w:color="auto"/>
            <w:right w:val="none" w:sz="0" w:space="0" w:color="auto"/>
          </w:divBdr>
        </w:div>
        <w:div w:id="612520199">
          <w:marLeft w:val="0"/>
          <w:marRight w:val="0"/>
          <w:marTop w:val="0"/>
          <w:marBottom w:val="0"/>
          <w:divBdr>
            <w:top w:val="none" w:sz="0" w:space="0" w:color="auto"/>
            <w:left w:val="none" w:sz="0" w:space="0" w:color="auto"/>
            <w:bottom w:val="none" w:sz="0" w:space="0" w:color="auto"/>
            <w:right w:val="none" w:sz="0" w:space="0" w:color="auto"/>
          </w:divBdr>
        </w:div>
      </w:divsChild>
    </w:div>
    <w:div w:id="404231898">
      <w:bodyDiv w:val="1"/>
      <w:marLeft w:val="0"/>
      <w:marRight w:val="0"/>
      <w:marTop w:val="0"/>
      <w:marBottom w:val="0"/>
      <w:divBdr>
        <w:top w:val="none" w:sz="0" w:space="0" w:color="auto"/>
        <w:left w:val="none" w:sz="0" w:space="0" w:color="auto"/>
        <w:bottom w:val="none" w:sz="0" w:space="0" w:color="auto"/>
        <w:right w:val="none" w:sz="0" w:space="0" w:color="auto"/>
      </w:divBdr>
      <w:divsChild>
        <w:div w:id="314722849">
          <w:marLeft w:val="0"/>
          <w:marRight w:val="0"/>
          <w:marTop w:val="0"/>
          <w:marBottom w:val="0"/>
          <w:divBdr>
            <w:top w:val="none" w:sz="0" w:space="0" w:color="auto"/>
            <w:left w:val="none" w:sz="0" w:space="0" w:color="auto"/>
            <w:bottom w:val="none" w:sz="0" w:space="0" w:color="auto"/>
            <w:right w:val="none" w:sz="0" w:space="0" w:color="auto"/>
          </w:divBdr>
        </w:div>
        <w:div w:id="87047229">
          <w:marLeft w:val="0"/>
          <w:marRight w:val="0"/>
          <w:marTop w:val="0"/>
          <w:marBottom w:val="0"/>
          <w:divBdr>
            <w:top w:val="none" w:sz="0" w:space="0" w:color="auto"/>
            <w:left w:val="none" w:sz="0" w:space="0" w:color="auto"/>
            <w:bottom w:val="none" w:sz="0" w:space="0" w:color="auto"/>
            <w:right w:val="none" w:sz="0" w:space="0" w:color="auto"/>
          </w:divBdr>
        </w:div>
      </w:divsChild>
    </w:div>
    <w:div w:id="431751581">
      <w:bodyDiv w:val="1"/>
      <w:marLeft w:val="0"/>
      <w:marRight w:val="0"/>
      <w:marTop w:val="0"/>
      <w:marBottom w:val="0"/>
      <w:divBdr>
        <w:top w:val="none" w:sz="0" w:space="0" w:color="auto"/>
        <w:left w:val="none" w:sz="0" w:space="0" w:color="auto"/>
        <w:bottom w:val="none" w:sz="0" w:space="0" w:color="auto"/>
        <w:right w:val="none" w:sz="0" w:space="0" w:color="auto"/>
      </w:divBdr>
      <w:divsChild>
        <w:div w:id="1558778066">
          <w:marLeft w:val="0"/>
          <w:marRight w:val="0"/>
          <w:marTop w:val="0"/>
          <w:marBottom w:val="0"/>
          <w:divBdr>
            <w:top w:val="none" w:sz="0" w:space="0" w:color="auto"/>
            <w:left w:val="none" w:sz="0" w:space="0" w:color="auto"/>
            <w:bottom w:val="none" w:sz="0" w:space="0" w:color="auto"/>
            <w:right w:val="none" w:sz="0" w:space="0" w:color="auto"/>
          </w:divBdr>
        </w:div>
        <w:div w:id="1311709011">
          <w:marLeft w:val="0"/>
          <w:marRight w:val="0"/>
          <w:marTop w:val="0"/>
          <w:marBottom w:val="0"/>
          <w:divBdr>
            <w:top w:val="none" w:sz="0" w:space="0" w:color="auto"/>
            <w:left w:val="none" w:sz="0" w:space="0" w:color="auto"/>
            <w:bottom w:val="none" w:sz="0" w:space="0" w:color="auto"/>
            <w:right w:val="none" w:sz="0" w:space="0" w:color="auto"/>
          </w:divBdr>
        </w:div>
        <w:div w:id="1315527510">
          <w:marLeft w:val="0"/>
          <w:marRight w:val="0"/>
          <w:marTop w:val="0"/>
          <w:marBottom w:val="0"/>
          <w:divBdr>
            <w:top w:val="none" w:sz="0" w:space="0" w:color="auto"/>
            <w:left w:val="none" w:sz="0" w:space="0" w:color="auto"/>
            <w:bottom w:val="none" w:sz="0" w:space="0" w:color="auto"/>
            <w:right w:val="none" w:sz="0" w:space="0" w:color="auto"/>
          </w:divBdr>
        </w:div>
      </w:divsChild>
    </w:div>
    <w:div w:id="455878301">
      <w:bodyDiv w:val="1"/>
      <w:marLeft w:val="0"/>
      <w:marRight w:val="0"/>
      <w:marTop w:val="0"/>
      <w:marBottom w:val="0"/>
      <w:divBdr>
        <w:top w:val="none" w:sz="0" w:space="0" w:color="auto"/>
        <w:left w:val="none" w:sz="0" w:space="0" w:color="auto"/>
        <w:bottom w:val="none" w:sz="0" w:space="0" w:color="auto"/>
        <w:right w:val="none" w:sz="0" w:space="0" w:color="auto"/>
      </w:divBdr>
      <w:divsChild>
        <w:div w:id="228394189">
          <w:marLeft w:val="0"/>
          <w:marRight w:val="0"/>
          <w:marTop w:val="0"/>
          <w:marBottom w:val="0"/>
          <w:divBdr>
            <w:top w:val="none" w:sz="0" w:space="0" w:color="auto"/>
            <w:left w:val="none" w:sz="0" w:space="0" w:color="auto"/>
            <w:bottom w:val="none" w:sz="0" w:space="0" w:color="auto"/>
            <w:right w:val="none" w:sz="0" w:space="0" w:color="auto"/>
          </w:divBdr>
        </w:div>
        <w:div w:id="750128809">
          <w:marLeft w:val="0"/>
          <w:marRight w:val="0"/>
          <w:marTop w:val="0"/>
          <w:marBottom w:val="0"/>
          <w:divBdr>
            <w:top w:val="none" w:sz="0" w:space="0" w:color="auto"/>
            <w:left w:val="none" w:sz="0" w:space="0" w:color="auto"/>
            <w:bottom w:val="none" w:sz="0" w:space="0" w:color="auto"/>
            <w:right w:val="none" w:sz="0" w:space="0" w:color="auto"/>
          </w:divBdr>
        </w:div>
        <w:div w:id="1654480533">
          <w:marLeft w:val="0"/>
          <w:marRight w:val="0"/>
          <w:marTop w:val="0"/>
          <w:marBottom w:val="0"/>
          <w:divBdr>
            <w:top w:val="none" w:sz="0" w:space="0" w:color="auto"/>
            <w:left w:val="none" w:sz="0" w:space="0" w:color="auto"/>
            <w:bottom w:val="none" w:sz="0" w:space="0" w:color="auto"/>
            <w:right w:val="none" w:sz="0" w:space="0" w:color="auto"/>
          </w:divBdr>
        </w:div>
      </w:divsChild>
    </w:div>
    <w:div w:id="478111231">
      <w:bodyDiv w:val="1"/>
      <w:marLeft w:val="0"/>
      <w:marRight w:val="0"/>
      <w:marTop w:val="0"/>
      <w:marBottom w:val="0"/>
      <w:divBdr>
        <w:top w:val="none" w:sz="0" w:space="0" w:color="auto"/>
        <w:left w:val="none" w:sz="0" w:space="0" w:color="auto"/>
        <w:bottom w:val="none" w:sz="0" w:space="0" w:color="auto"/>
        <w:right w:val="none" w:sz="0" w:space="0" w:color="auto"/>
      </w:divBdr>
      <w:divsChild>
        <w:div w:id="1252471535">
          <w:marLeft w:val="0"/>
          <w:marRight w:val="0"/>
          <w:marTop w:val="0"/>
          <w:marBottom w:val="0"/>
          <w:divBdr>
            <w:top w:val="none" w:sz="0" w:space="0" w:color="auto"/>
            <w:left w:val="none" w:sz="0" w:space="0" w:color="auto"/>
            <w:bottom w:val="none" w:sz="0" w:space="0" w:color="auto"/>
            <w:right w:val="none" w:sz="0" w:space="0" w:color="auto"/>
          </w:divBdr>
        </w:div>
        <w:div w:id="515656063">
          <w:marLeft w:val="0"/>
          <w:marRight w:val="0"/>
          <w:marTop w:val="0"/>
          <w:marBottom w:val="0"/>
          <w:divBdr>
            <w:top w:val="none" w:sz="0" w:space="0" w:color="auto"/>
            <w:left w:val="none" w:sz="0" w:space="0" w:color="auto"/>
            <w:bottom w:val="none" w:sz="0" w:space="0" w:color="auto"/>
            <w:right w:val="none" w:sz="0" w:space="0" w:color="auto"/>
          </w:divBdr>
        </w:div>
        <w:div w:id="1021123040">
          <w:marLeft w:val="0"/>
          <w:marRight w:val="0"/>
          <w:marTop w:val="0"/>
          <w:marBottom w:val="0"/>
          <w:divBdr>
            <w:top w:val="none" w:sz="0" w:space="0" w:color="auto"/>
            <w:left w:val="none" w:sz="0" w:space="0" w:color="auto"/>
            <w:bottom w:val="none" w:sz="0" w:space="0" w:color="auto"/>
            <w:right w:val="none" w:sz="0" w:space="0" w:color="auto"/>
          </w:divBdr>
        </w:div>
        <w:div w:id="773020872">
          <w:marLeft w:val="0"/>
          <w:marRight w:val="0"/>
          <w:marTop w:val="0"/>
          <w:marBottom w:val="0"/>
          <w:divBdr>
            <w:top w:val="none" w:sz="0" w:space="0" w:color="auto"/>
            <w:left w:val="none" w:sz="0" w:space="0" w:color="auto"/>
            <w:bottom w:val="none" w:sz="0" w:space="0" w:color="auto"/>
            <w:right w:val="none" w:sz="0" w:space="0" w:color="auto"/>
          </w:divBdr>
        </w:div>
        <w:div w:id="96025338">
          <w:marLeft w:val="0"/>
          <w:marRight w:val="0"/>
          <w:marTop w:val="0"/>
          <w:marBottom w:val="0"/>
          <w:divBdr>
            <w:top w:val="none" w:sz="0" w:space="0" w:color="auto"/>
            <w:left w:val="none" w:sz="0" w:space="0" w:color="auto"/>
            <w:bottom w:val="none" w:sz="0" w:space="0" w:color="auto"/>
            <w:right w:val="none" w:sz="0" w:space="0" w:color="auto"/>
          </w:divBdr>
        </w:div>
        <w:div w:id="346292623">
          <w:marLeft w:val="0"/>
          <w:marRight w:val="0"/>
          <w:marTop w:val="0"/>
          <w:marBottom w:val="0"/>
          <w:divBdr>
            <w:top w:val="none" w:sz="0" w:space="0" w:color="auto"/>
            <w:left w:val="none" w:sz="0" w:space="0" w:color="auto"/>
            <w:bottom w:val="none" w:sz="0" w:space="0" w:color="auto"/>
            <w:right w:val="none" w:sz="0" w:space="0" w:color="auto"/>
          </w:divBdr>
        </w:div>
        <w:div w:id="1290940203">
          <w:marLeft w:val="0"/>
          <w:marRight w:val="0"/>
          <w:marTop w:val="0"/>
          <w:marBottom w:val="0"/>
          <w:divBdr>
            <w:top w:val="none" w:sz="0" w:space="0" w:color="auto"/>
            <w:left w:val="none" w:sz="0" w:space="0" w:color="auto"/>
            <w:bottom w:val="none" w:sz="0" w:space="0" w:color="auto"/>
            <w:right w:val="none" w:sz="0" w:space="0" w:color="auto"/>
          </w:divBdr>
        </w:div>
        <w:div w:id="723218120">
          <w:marLeft w:val="0"/>
          <w:marRight w:val="0"/>
          <w:marTop w:val="0"/>
          <w:marBottom w:val="0"/>
          <w:divBdr>
            <w:top w:val="none" w:sz="0" w:space="0" w:color="auto"/>
            <w:left w:val="none" w:sz="0" w:space="0" w:color="auto"/>
            <w:bottom w:val="none" w:sz="0" w:space="0" w:color="auto"/>
            <w:right w:val="none" w:sz="0" w:space="0" w:color="auto"/>
          </w:divBdr>
        </w:div>
        <w:div w:id="103963177">
          <w:marLeft w:val="0"/>
          <w:marRight w:val="0"/>
          <w:marTop w:val="0"/>
          <w:marBottom w:val="0"/>
          <w:divBdr>
            <w:top w:val="none" w:sz="0" w:space="0" w:color="auto"/>
            <w:left w:val="none" w:sz="0" w:space="0" w:color="auto"/>
            <w:bottom w:val="none" w:sz="0" w:space="0" w:color="auto"/>
            <w:right w:val="none" w:sz="0" w:space="0" w:color="auto"/>
          </w:divBdr>
        </w:div>
        <w:div w:id="2108109163">
          <w:marLeft w:val="0"/>
          <w:marRight w:val="0"/>
          <w:marTop w:val="0"/>
          <w:marBottom w:val="0"/>
          <w:divBdr>
            <w:top w:val="none" w:sz="0" w:space="0" w:color="auto"/>
            <w:left w:val="none" w:sz="0" w:space="0" w:color="auto"/>
            <w:bottom w:val="none" w:sz="0" w:space="0" w:color="auto"/>
            <w:right w:val="none" w:sz="0" w:space="0" w:color="auto"/>
          </w:divBdr>
        </w:div>
        <w:div w:id="1694188652">
          <w:marLeft w:val="0"/>
          <w:marRight w:val="0"/>
          <w:marTop w:val="0"/>
          <w:marBottom w:val="0"/>
          <w:divBdr>
            <w:top w:val="none" w:sz="0" w:space="0" w:color="auto"/>
            <w:left w:val="none" w:sz="0" w:space="0" w:color="auto"/>
            <w:bottom w:val="none" w:sz="0" w:space="0" w:color="auto"/>
            <w:right w:val="none" w:sz="0" w:space="0" w:color="auto"/>
          </w:divBdr>
        </w:div>
        <w:div w:id="1927301043">
          <w:marLeft w:val="0"/>
          <w:marRight w:val="0"/>
          <w:marTop w:val="0"/>
          <w:marBottom w:val="0"/>
          <w:divBdr>
            <w:top w:val="none" w:sz="0" w:space="0" w:color="auto"/>
            <w:left w:val="none" w:sz="0" w:space="0" w:color="auto"/>
            <w:bottom w:val="none" w:sz="0" w:space="0" w:color="auto"/>
            <w:right w:val="none" w:sz="0" w:space="0" w:color="auto"/>
          </w:divBdr>
        </w:div>
        <w:div w:id="975833831">
          <w:marLeft w:val="0"/>
          <w:marRight w:val="0"/>
          <w:marTop w:val="0"/>
          <w:marBottom w:val="0"/>
          <w:divBdr>
            <w:top w:val="none" w:sz="0" w:space="0" w:color="auto"/>
            <w:left w:val="none" w:sz="0" w:space="0" w:color="auto"/>
            <w:bottom w:val="none" w:sz="0" w:space="0" w:color="auto"/>
            <w:right w:val="none" w:sz="0" w:space="0" w:color="auto"/>
          </w:divBdr>
        </w:div>
        <w:div w:id="1171989005">
          <w:marLeft w:val="0"/>
          <w:marRight w:val="0"/>
          <w:marTop w:val="0"/>
          <w:marBottom w:val="0"/>
          <w:divBdr>
            <w:top w:val="none" w:sz="0" w:space="0" w:color="auto"/>
            <w:left w:val="none" w:sz="0" w:space="0" w:color="auto"/>
            <w:bottom w:val="none" w:sz="0" w:space="0" w:color="auto"/>
            <w:right w:val="none" w:sz="0" w:space="0" w:color="auto"/>
          </w:divBdr>
        </w:div>
        <w:div w:id="1887716420">
          <w:marLeft w:val="0"/>
          <w:marRight w:val="0"/>
          <w:marTop w:val="0"/>
          <w:marBottom w:val="0"/>
          <w:divBdr>
            <w:top w:val="none" w:sz="0" w:space="0" w:color="auto"/>
            <w:left w:val="none" w:sz="0" w:space="0" w:color="auto"/>
            <w:bottom w:val="none" w:sz="0" w:space="0" w:color="auto"/>
            <w:right w:val="none" w:sz="0" w:space="0" w:color="auto"/>
          </w:divBdr>
        </w:div>
        <w:div w:id="1898126153">
          <w:marLeft w:val="0"/>
          <w:marRight w:val="0"/>
          <w:marTop w:val="0"/>
          <w:marBottom w:val="0"/>
          <w:divBdr>
            <w:top w:val="none" w:sz="0" w:space="0" w:color="auto"/>
            <w:left w:val="none" w:sz="0" w:space="0" w:color="auto"/>
            <w:bottom w:val="none" w:sz="0" w:space="0" w:color="auto"/>
            <w:right w:val="none" w:sz="0" w:space="0" w:color="auto"/>
          </w:divBdr>
        </w:div>
        <w:div w:id="1149127840">
          <w:marLeft w:val="0"/>
          <w:marRight w:val="0"/>
          <w:marTop w:val="0"/>
          <w:marBottom w:val="0"/>
          <w:divBdr>
            <w:top w:val="none" w:sz="0" w:space="0" w:color="auto"/>
            <w:left w:val="none" w:sz="0" w:space="0" w:color="auto"/>
            <w:bottom w:val="none" w:sz="0" w:space="0" w:color="auto"/>
            <w:right w:val="none" w:sz="0" w:space="0" w:color="auto"/>
          </w:divBdr>
        </w:div>
        <w:div w:id="623969578">
          <w:marLeft w:val="0"/>
          <w:marRight w:val="0"/>
          <w:marTop w:val="0"/>
          <w:marBottom w:val="0"/>
          <w:divBdr>
            <w:top w:val="none" w:sz="0" w:space="0" w:color="auto"/>
            <w:left w:val="none" w:sz="0" w:space="0" w:color="auto"/>
            <w:bottom w:val="none" w:sz="0" w:space="0" w:color="auto"/>
            <w:right w:val="none" w:sz="0" w:space="0" w:color="auto"/>
          </w:divBdr>
        </w:div>
        <w:div w:id="424501835">
          <w:marLeft w:val="0"/>
          <w:marRight w:val="0"/>
          <w:marTop w:val="0"/>
          <w:marBottom w:val="0"/>
          <w:divBdr>
            <w:top w:val="none" w:sz="0" w:space="0" w:color="auto"/>
            <w:left w:val="none" w:sz="0" w:space="0" w:color="auto"/>
            <w:bottom w:val="none" w:sz="0" w:space="0" w:color="auto"/>
            <w:right w:val="none" w:sz="0" w:space="0" w:color="auto"/>
          </w:divBdr>
        </w:div>
        <w:div w:id="25645187">
          <w:marLeft w:val="0"/>
          <w:marRight w:val="0"/>
          <w:marTop w:val="0"/>
          <w:marBottom w:val="0"/>
          <w:divBdr>
            <w:top w:val="none" w:sz="0" w:space="0" w:color="auto"/>
            <w:left w:val="none" w:sz="0" w:space="0" w:color="auto"/>
            <w:bottom w:val="none" w:sz="0" w:space="0" w:color="auto"/>
            <w:right w:val="none" w:sz="0" w:space="0" w:color="auto"/>
          </w:divBdr>
        </w:div>
        <w:div w:id="1210845636">
          <w:marLeft w:val="0"/>
          <w:marRight w:val="0"/>
          <w:marTop w:val="0"/>
          <w:marBottom w:val="0"/>
          <w:divBdr>
            <w:top w:val="none" w:sz="0" w:space="0" w:color="auto"/>
            <w:left w:val="none" w:sz="0" w:space="0" w:color="auto"/>
            <w:bottom w:val="none" w:sz="0" w:space="0" w:color="auto"/>
            <w:right w:val="none" w:sz="0" w:space="0" w:color="auto"/>
          </w:divBdr>
        </w:div>
      </w:divsChild>
    </w:div>
    <w:div w:id="518857085">
      <w:bodyDiv w:val="1"/>
      <w:marLeft w:val="0"/>
      <w:marRight w:val="0"/>
      <w:marTop w:val="0"/>
      <w:marBottom w:val="0"/>
      <w:divBdr>
        <w:top w:val="none" w:sz="0" w:space="0" w:color="auto"/>
        <w:left w:val="none" w:sz="0" w:space="0" w:color="auto"/>
        <w:bottom w:val="none" w:sz="0" w:space="0" w:color="auto"/>
        <w:right w:val="none" w:sz="0" w:space="0" w:color="auto"/>
      </w:divBdr>
      <w:divsChild>
        <w:div w:id="1492480442">
          <w:marLeft w:val="0"/>
          <w:marRight w:val="0"/>
          <w:marTop w:val="0"/>
          <w:marBottom w:val="0"/>
          <w:divBdr>
            <w:top w:val="none" w:sz="0" w:space="0" w:color="auto"/>
            <w:left w:val="none" w:sz="0" w:space="0" w:color="auto"/>
            <w:bottom w:val="none" w:sz="0" w:space="0" w:color="auto"/>
            <w:right w:val="none" w:sz="0" w:space="0" w:color="auto"/>
          </w:divBdr>
        </w:div>
        <w:div w:id="233242684">
          <w:marLeft w:val="0"/>
          <w:marRight w:val="0"/>
          <w:marTop w:val="0"/>
          <w:marBottom w:val="0"/>
          <w:divBdr>
            <w:top w:val="none" w:sz="0" w:space="0" w:color="auto"/>
            <w:left w:val="none" w:sz="0" w:space="0" w:color="auto"/>
            <w:bottom w:val="none" w:sz="0" w:space="0" w:color="auto"/>
            <w:right w:val="none" w:sz="0" w:space="0" w:color="auto"/>
          </w:divBdr>
        </w:div>
        <w:div w:id="60100400">
          <w:marLeft w:val="0"/>
          <w:marRight w:val="0"/>
          <w:marTop w:val="0"/>
          <w:marBottom w:val="0"/>
          <w:divBdr>
            <w:top w:val="none" w:sz="0" w:space="0" w:color="auto"/>
            <w:left w:val="none" w:sz="0" w:space="0" w:color="auto"/>
            <w:bottom w:val="none" w:sz="0" w:space="0" w:color="auto"/>
            <w:right w:val="none" w:sz="0" w:space="0" w:color="auto"/>
          </w:divBdr>
        </w:div>
      </w:divsChild>
    </w:div>
    <w:div w:id="634021183">
      <w:bodyDiv w:val="1"/>
      <w:marLeft w:val="0"/>
      <w:marRight w:val="0"/>
      <w:marTop w:val="0"/>
      <w:marBottom w:val="0"/>
      <w:divBdr>
        <w:top w:val="none" w:sz="0" w:space="0" w:color="auto"/>
        <w:left w:val="none" w:sz="0" w:space="0" w:color="auto"/>
        <w:bottom w:val="none" w:sz="0" w:space="0" w:color="auto"/>
        <w:right w:val="none" w:sz="0" w:space="0" w:color="auto"/>
      </w:divBdr>
      <w:divsChild>
        <w:div w:id="141125216">
          <w:marLeft w:val="0"/>
          <w:marRight w:val="0"/>
          <w:marTop w:val="0"/>
          <w:marBottom w:val="0"/>
          <w:divBdr>
            <w:top w:val="none" w:sz="0" w:space="0" w:color="auto"/>
            <w:left w:val="none" w:sz="0" w:space="0" w:color="auto"/>
            <w:bottom w:val="none" w:sz="0" w:space="0" w:color="auto"/>
            <w:right w:val="none" w:sz="0" w:space="0" w:color="auto"/>
          </w:divBdr>
        </w:div>
        <w:div w:id="200286154">
          <w:marLeft w:val="0"/>
          <w:marRight w:val="0"/>
          <w:marTop w:val="0"/>
          <w:marBottom w:val="0"/>
          <w:divBdr>
            <w:top w:val="none" w:sz="0" w:space="0" w:color="auto"/>
            <w:left w:val="none" w:sz="0" w:space="0" w:color="auto"/>
            <w:bottom w:val="none" w:sz="0" w:space="0" w:color="auto"/>
            <w:right w:val="none" w:sz="0" w:space="0" w:color="auto"/>
          </w:divBdr>
        </w:div>
        <w:div w:id="533465800">
          <w:marLeft w:val="0"/>
          <w:marRight w:val="0"/>
          <w:marTop w:val="0"/>
          <w:marBottom w:val="0"/>
          <w:divBdr>
            <w:top w:val="none" w:sz="0" w:space="0" w:color="auto"/>
            <w:left w:val="none" w:sz="0" w:space="0" w:color="auto"/>
            <w:bottom w:val="none" w:sz="0" w:space="0" w:color="auto"/>
            <w:right w:val="none" w:sz="0" w:space="0" w:color="auto"/>
          </w:divBdr>
        </w:div>
        <w:div w:id="380978742">
          <w:marLeft w:val="0"/>
          <w:marRight w:val="0"/>
          <w:marTop w:val="0"/>
          <w:marBottom w:val="0"/>
          <w:divBdr>
            <w:top w:val="none" w:sz="0" w:space="0" w:color="auto"/>
            <w:left w:val="none" w:sz="0" w:space="0" w:color="auto"/>
            <w:bottom w:val="none" w:sz="0" w:space="0" w:color="auto"/>
            <w:right w:val="none" w:sz="0" w:space="0" w:color="auto"/>
          </w:divBdr>
        </w:div>
      </w:divsChild>
    </w:div>
    <w:div w:id="638144966">
      <w:bodyDiv w:val="1"/>
      <w:marLeft w:val="0"/>
      <w:marRight w:val="0"/>
      <w:marTop w:val="0"/>
      <w:marBottom w:val="0"/>
      <w:divBdr>
        <w:top w:val="none" w:sz="0" w:space="0" w:color="auto"/>
        <w:left w:val="none" w:sz="0" w:space="0" w:color="auto"/>
        <w:bottom w:val="none" w:sz="0" w:space="0" w:color="auto"/>
        <w:right w:val="none" w:sz="0" w:space="0" w:color="auto"/>
      </w:divBdr>
      <w:divsChild>
        <w:div w:id="1521045662">
          <w:marLeft w:val="0"/>
          <w:marRight w:val="0"/>
          <w:marTop w:val="0"/>
          <w:marBottom w:val="0"/>
          <w:divBdr>
            <w:top w:val="none" w:sz="0" w:space="0" w:color="auto"/>
            <w:left w:val="none" w:sz="0" w:space="0" w:color="auto"/>
            <w:bottom w:val="none" w:sz="0" w:space="0" w:color="auto"/>
            <w:right w:val="none" w:sz="0" w:space="0" w:color="auto"/>
          </w:divBdr>
        </w:div>
        <w:div w:id="661474484">
          <w:marLeft w:val="0"/>
          <w:marRight w:val="0"/>
          <w:marTop w:val="0"/>
          <w:marBottom w:val="0"/>
          <w:divBdr>
            <w:top w:val="none" w:sz="0" w:space="0" w:color="auto"/>
            <w:left w:val="none" w:sz="0" w:space="0" w:color="auto"/>
            <w:bottom w:val="none" w:sz="0" w:space="0" w:color="auto"/>
            <w:right w:val="none" w:sz="0" w:space="0" w:color="auto"/>
          </w:divBdr>
        </w:div>
        <w:div w:id="993798045">
          <w:marLeft w:val="0"/>
          <w:marRight w:val="0"/>
          <w:marTop w:val="0"/>
          <w:marBottom w:val="0"/>
          <w:divBdr>
            <w:top w:val="none" w:sz="0" w:space="0" w:color="auto"/>
            <w:left w:val="none" w:sz="0" w:space="0" w:color="auto"/>
            <w:bottom w:val="none" w:sz="0" w:space="0" w:color="auto"/>
            <w:right w:val="none" w:sz="0" w:space="0" w:color="auto"/>
          </w:divBdr>
        </w:div>
        <w:div w:id="1057510770">
          <w:marLeft w:val="0"/>
          <w:marRight w:val="0"/>
          <w:marTop w:val="0"/>
          <w:marBottom w:val="0"/>
          <w:divBdr>
            <w:top w:val="none" w:sz="0" w:space="0" w:color="auto"/>
            <w:left w:val="none" w:sz="0" w:space="0" w:color="auto"/>
            <w:bottom w:val="none" w:sz="0" w:space="0" w:color="auto"/>
            <w:right w:val="none" w:sz="0" w:space="0" w:color="auto"/>
          </w:divBdr>
        </w:div>
        <w:div w:id="439303296">
          <w:marLeft w:val="0"/>
          <w:marRight w:val="0"/>
          <w:marTop w:val="0"/>
          <w:marBottom w:val="0"/>
          <w:divBdr>
            <w:top w:val="none" w:sz="0" w:space="0" w:color="auto"/>
            <w:left w:val="none" w:sz="0" w:space="0" w:color="auto"/>
            <w:bottom w:val="none" w:sz="0" w:space="0" w:color="auto"/>
            <w:right w:val="none" w:sz="0" w:space="0" w:color="auto"/>
          </w:divBdr>
        </w:div>
      </w:divsChild>
    </w:div>
    <w:div w:id="681320472">
      <w:bodyDiv w:val="1"/>
      <w:marLeft w:val="0"/>
      <w:marRight w:val="0"/>
      <w:marTop w:val="0"/>
      <w:marBottom w:val="0"/>
      <w:divBdr>
        <w:top w:val="none" w:sz="0" w:space="0" w:color="auto"/>
        <w:left w:val="none" w:sz="0" w:space="0" w:color="auto"/>
        <w:bottom w:val="none" w:sz="0" w:space="0" w:color="auto"/>
        <w:right w:val="none" w:sz="0" w:space="0" w:color="auto"/>
      </w:divBdr>
      <w:divsChild>
        <w:div w:id="1724325627">
          <w:marLeft w:val="0"/>
          <w:marRight w:val="0"/>
          <w:marTop w:val="0"/>
          <w:marBottom w:val="0"/>
          <w:divBdr>
            <w:top w:val="none" w:sz="0" w:space="0" w:color="auto"/>
            <w:left w:val="none" w:sz="0" w:space="0" w:color="auto"/>
            <w:bottom w:val="none" w:sz="0" w:space="0" w:color="auto"/>
            <w:right w:val="none" w:sz="0" w:space="0" w:color="auto"/>
          </w:divBdr>
        </w:div>
        <w:div w:id="169026790">
          <w:marLeft w:val="0"/>
          <w:marRight w:val="0"/>
          <w:marTop w:val="0"/>
          <w:marBottom w:val="0"/>
          <w:divBdr>
            <w:top w:val="none" w:sz="0" w:space="0" w:color="auto"/>
            <w:left w:val="none" w:sz="0" w:space="0" w:color="auto"/>
            <w:bottom w:val="none" w:sz="0" w:space="0" w:color="auto"/>
            <w:right w:val="none" w:sz="0" w:space="0" w:color="auto"/>
          </w:divBdr>
        </w:div>
      </w:divsChild>
    </w:div>
    <w:div w:id="684019791">
      <w:bodyDiv w:val="1"/>
      <w:marLeft w:val="0"/>
      <w:marRight w:val="0"/>
      <w:marTop w:val="0"/>
      <w:marBottom w:val="0"/>
      <w:divBdr>
        <w:top w:val="none" w:sz="0" w:space="0" w:color="auto"/>
        <w:left w:val="none" w:sz="0" w:space="0" w:color="auto"/>
        <w:bottom w:val="none" w:sz="0" w:space="0" w:color="auto"/>
        <w:right w:val="none" w:sz="0" w:space="0" w:color="auto"/>
      </w:divBdr>
      <w:divsChild>
        <w:div w:id="508565680">
          <w:marLeft w:val="0"/>
          <w:marRight w:val="0"/>
          <w:marTop w:val="0"/>
          <w:marBottom w:val="0"/>
          <w:divBdr>
            <w:top w:val="none" w:sz="0" w:space="0" w:color="auto"/>
            <w:left w:val="none" w:sz="0" w:space="0" w:color="auto"/>
            <w:bottom w:val="none" w:sz="0" w:space="0" w:color="auto"/>
            <w:right w:val="none" w:sz="0" w:space="0" w:color="auto"/>
          </w:divBdr>
        </w:div>
        <w:div w:id="734742270">
          <w:marLeft w:val="0"/>
          <w:marRight w:val="0"/>
          <w:marTop w:val="0"/>
          <w:marBottom w:val="0"/>
          <w:divBdr>
            <w:top w:val="none" w:sz="0" w:space="0" w:color="auto"/>
            <w:left w:val="none" w:sz="0" w:space="0" w:color="auto"/>
            <w:bottom w:val="none" w:sz="0" w:space="0" w:color="auto"/>
            <w:right w:val="none" w:sz="0" w:space="0" w:color="auto"/>
          </w:divBdr>
        </w:div>
      </w:divsChild>
    </w:div>
    <w:div w:id="783815482">
      <w:bodyDiv w:val="1"/>
      <w:marLeft w:val="0"/>
      <w:marRight w:val="0"/>
      <w:marTop w:val="0"/>
      <w:marBottom w:val="0"/>
      <w:divBdr>
        <w:top w:val="none" w:sz="0" w:space="0" w:color="auto"/>
        <w:left w:val="none" w:sz="0" w:space="0" w:color="auto"/>
        <w:bottom w:val="none" w:sz="0" w:space="0" w:color="auto"/>
        <w:right w:val="none" w:sz="0" w:space="0" w:color="auto"/>
      </w:divBdr>
      <w:divsChild>
        <w:div w:id="1794664729">
          <w:marLeft w:val="0"/>
          <w:marRight w:val="0"/>
          <w:marTop w:val="0"/>
          <w:marBottom w:val="0"/>
          <w:divBdr>
            <w:top w:val="none" w:sz="0" w:space="0" w:color="auto"/>
            <w:left w:val="none" w:sz="0" w:space="0" w:color="auto"/>
            <w:bottom w:val="none" w:sz="0" w:space="0" w:color="auto"/>
            <w:right w:val="none" w:sz="0" w:space="0" w:color="auto"/>
          </w:divBdr>
        </w:div>
        <w:div w:id="233592586">
          <w:marLeft w:val="0"/>
          <w:marRight w:val="0"/>
          <w:marTop w:val="0"/>
          <w:marBottom w:val="0"/>
          <w:divBdr>
            <w:top w:val="none" w:sz="0" w:space="0" w:color="auto"/>
            <w:left w:val="none" w:sz="0" w:space="0" w:color="auto"/>
            <w:bottom w:val="none" w:sz="0" w:space="0" w:color="auto"/>
            <w:right w:val="none" w:sz="0" w:space="0" w:color="auto"/>
          </w:divBdr>
        </w:div>
      </w:divsChild>
    </w:div>
    <w:div w:id="834880885">
      <w:bodyDiv w:val="1"/>
      <w:marLeft w:val="0"/>
      <w:marRight w:val="0"/>
      <w:marTop w:val="0"/>
      <w:marBottom w:val="0"/>
      <w:divBdr>
        <w:top w:val="none" w:sz="0" w:space="0" w:color="auto"/>
        <w:left w:val="none" w:sz="0" w:space="0" w:color="auto"/>
        <w:bottom w:val="none" w:sz="0" w:space="0" w:color="auto"/>
        <w:right w:val="none" w:sz="0" w:space="0" w:color="auto"/>
      </w:divBdr>
      <w:divsChild>
        <w:div w:id="1041636119">
          <w:marLeft w:val="0"/>
          <w:marRight w:val="0"/>
          <w:marTop w:val="0"/>
          <w:marBottom w:val="0"/>
          <w:divBdr>
            <w:top w:val="none" w:sz="0" w:space="0" w:color="auto"/>
            <w:left w:val="none" w:sz="0" w:space="0" w:color="auto"/>
            <w:bottom w:val="none" w:sz="0" w:space="0" w:color="auto"/>
            <w:right w:val="none" w:sz="0" w:space="0" w:color="auto"/>
          </w:divBdr>
        </w:div>
        <w:div w:id="1358462754">
          <w:marLeft w:val="0"/>
          <w:marRight w:val="0"/>
          <w:marTop w:val="0"/>
          <w:marBottom w:val="0"/>
          <w:divBdr>
            <w:top w:val="none" w:sz="0" w:space="0" w:color="auto"/>
            <w:left w:val="none" w:sz="0" w:space="0" w:color="auto"/>
            <w:bottom w:val="none" w:sz="0" w:space="0" w:color="auto"/>
            <w:right w:val="none" w:sz="0" w:space="0" w:color="auto"/>
          </w:divBdr>
        </w:div>
        <w:div w:id="1490100144">
          <w:marLeft w:val="0"/>
          <w:marRight w:val="0"/>
          <w:marTop w:val="0"/>
          <w:marBottom w:val="0"/>
          <w:divBdr>
            <w:top w:val="none" w:sz="0" w:space="0" w:color="auto"/>
            <w:left w:val="none" w:sz="0" w:space="0" w:color="auto"/>
            <w:bottom w:val="none" w:sz="0" w:space="0" w:color="auto"/>
            <w:right w:val="none" w:sz="0" w:space="0" w:color="auto"/>
          </w:divBdr>
        </w:div>
      </w:divsChild>
    </w:div>
    <w:div w:id="857623988">
      <w:bodyDiv w:val="1"/>
      <w:marLeft w:val="0"/>
      <w:marRight w:val="0"/>
      <w:marTop w:val="0"/>
      <w:marBottom w:val="0"/>
      <w:divBdr>
        <w:top w:val="none" w:sz="0" w:space="0" w:color="auto"/>
        <w:left w:val="none" w:sz="0" w:space="0" w:color="auto"/>
        <w:bottom w:val="none" w:sz="0" w:space="0" w:color="auto"/>
        <w:right w:val="none" w:sz="0" w:space="0" w:color="auto"/>
      </w:divBdr>
      <w:divsChild>
        <w:div w:id="878977104">
          <w:marLeft w:val="0"/>
          <w:marRight w:val="0"/>
          <w:marTop w:val="0"/>
          <w:marBottom w:val="0"/>
          <w:divBdr>
            <w:top w:val="none" w:sz="0" w:space="0" w:color="auto"/>
            <w:left w:val="none" w:sz="0" w:space="0" w:color="auto"/>
            <w:bottom w:val="none" w:sz="0" w:space="0" w:color="auto"/>
            <w:right w:val="none" w:sz="0" w:space="0" w:color="auto"/>
          </w:divBdr>
        </w:div>
        <w:div w:id="897713432">
          <w:marLeft w:val="0"/>
          <w:marRight w:val="0"/>
          <w:marTop w:val="0"/>
          <w:marBottom w:val="0"/>
          <w:divBdr>
            <w:top w:val="none" w:sz="0" w:space="0" w:color="auto"/>
            <w:left w:val="none" w:sz="0" w:space="0" w:color="auto"/>
            <w:bottom w:val="none" w:sz="0" w:space="0" w:color="auto"/>
            <w:right w:val="none" w:sz="0" w:space="0" w:color="auto"/>
          </w:divBdr>
        </w:div>
        <w:div w:id="1690373916">
          <w:marLeft w:val="0"/>
          <w:marRight w:val="0"/>
          <w:marTop w:val="0"/>
          <w:marBottom w:val="0"/>
          <w:divBdr>
            <w:top w:val="none" w:sz="0" w:space="0" w:color="auto"/>
            <w:left w:val="none" w:sz="0" w:space="0" w:color="auto"/>
            <w:bottom w:val="none" w:sz="0" w:space="0" w:color="auto"/>
            <w:right w:val="none" w:sz="0" w:space="0" w:color="auto"/>
          </w:divBdr>
        </w:div>
      </w:divsChild>
    </w:div>
    <w:div w:id="935482029">
      <w:bodyDiv w:val="1"/>
      <w:marLeft w:val="0"/>
      <w:marRight w:val="0"/>
      <w:marTop w:val="0"/>
      <w:marBottom w:val="0"/>
      <w:divBdr>
        <w:top w:val="none" w:sz="0" w:space="0" w:color="auto"/>
        <w:left w:val="none" w:sz="0" w:space="0" w:color="auto"/>
        <w:bottom w:val="none" w:sz="0" w:space="0" w:color="auto"/>
        <w:right w:val="none" w:sz="0" w:space="0" w:color="auto"/>
      </w:divBdr>
      <w:divsChild>
        <w:div w:id="563679561">
          <w:marLeft w:val="0"/>
          <w:marRight w:val="0"/>
          <w:marTop w:val="0"/>
          <w:marBottom w:val="0"/>
          <w:divBdr>
            <w:top w:val="none" w:sz="0" w:space="0" w:color="auto"/>
            <w:left w:val="none" w:sz="0" w:space="0" w:color="auto"/>
            <w:bottom w:val="none" w:sz="0" w:space="0" w:color="auto"/>
            <w:right w:val="none" w:sz="0" w:space="0" w:color="auto"/>
          </w:divBdr>
        </w:div>
        <w:div w:id="520630847">
          <w:marLeft w:val="0"/>
          <w:marRight w:val="0"/>
          <w:marTop w:val="0"/>
          <w:marBottom w:val="0"/>
          <w:divBdr>
            <w:top w:val="none" w:sz="0" w:space="0" w:color="auto"/>
            <w:left w:val="none" w:sz="0" w:space="0" w:color="auto"/>
            <w:bottom w:val="none" w:sz="0" w:space="0" w:color="auto"/>
            <w:right w:val="none" w:sz="0" w:space="0" w:color="auto"/>
          </w:divBdr>
        </w:div>
      </w:divsChild>
    </w:div>
    <w:div w:id="962418720">
      <w:bodyDiv w:val="1"/>
      <w:marLeft w:val="0"/>
      <w:marRight w:val="0"/>
      <w:marTop w:val="0"/>
      <w:marBottom w:val="0"/>
      <w:divBdr>
        <w:top w:val="none" w:sz="0" w:space="0" w:color="auto"/>
        <w:left w:val="none" w:sz="0" w:space="0" w:color="auto"/>
        <w:bottom w:val="none" w:sz="0" w:space="0" w:color="auto"/>
        <w:right w:val="none" w:sz="0" w:space="0" w:color="auto"/>
      </w:divBdr>
      <w:divsChild>
        <w:div w:id="35931066">
          <w:marLeft w:val="0"/>
          <w:marRight w:val="0"/>
          <w:marTop w:val="0"/>
          <w:marBottom w:val="0"/>
          <w:divBdr>
            <w:top w:val="none" w:sz="0" w:space="0" w:color="auto"/>
            <w:left w:val="none" w:sz="0" w:space="0" w:color="auto"/>
            <w:bottom w:val="none" w:sz="0" w:space="0" w:color="auto"/>
            <w:right w:val="none" w:sz="0" w:space="0" w:color="auto"/>
          </w:divBdr>
        </w:div>
        <w:div w:id="1073313101">
          <w:marLeft w:val="0"/>
          <w:marRight w:val="0"/>
          <w:marTop w:val="0"/>
          <w:marBottom w:val="0"/>
          <w:divBdr>
            <w:top w:val="none" w:sz="0" w:space="0" w:color="auto"/>
            <w:left w:val="none" w:sz="0" w:space="0" w:color="auto"/>
            <w:bottom w:val="none" w:sz="0" w:space="0" w:color="auto"/>
            <w:right w:val="none" w:sz="0" w:space="0" w:color="auto"/>
          </w:divBdr>
        </w:div>
      </w:divsChild>
    </w:div>
    <w:div w:id="1021318122">
      <w:bodyDiv w:val="1"/>
      <w:marLeft w:val="0"/>
      <w:marRight w:val="0"/>
      <w:marTop w:val="0"/>
      <w:marBottom w:val="0"/>
      <w:divBdr>
        <w:top w:val="none" w:sz="0" w:space="0" w:color="auto"/>
        <w:left w:val="none" w:sz="0" w:space="0" w:color="auto"/>
        <w:bottom w:val="none" w:sz="0" w:space="0" w:color="auto"/>
        <w:right w:val="none" w:sz="0" w:space="0" w:color="auto"/>
      </w:divBdr>
      <w:divsChild>
        <w:div w:id="977951851">
          <w:marLeft w:val="0"/>
          <w:marRight w:val="0"/>
          <w:marTop w:val="0"/>
          <w:marBottom w:val="0"/>
          <w:divBdr>
            <w:top w:val="none" w:sz="0" w:space="0" w:color="auto"/>
            <w:left w:val="none" w:sz="0" w:space="0" w:color="auto"/>
            <w:bottom w:val="none" w:sz="0" w:space="0" w:color="auto"/>
            <w:right w:val="none" w:sz="0" w:space="0" w:color="auto"/>
          </w:divBdr>
        </w:div>
        <w:div w:id="272324602">
          <w:marLeft w:val="0"/>
          <w:marRight w:val="0"/>
          <w:marTop w:val="0"/>
          <w:marBottom w:val="0"/>
          <w:divBdr>
            <w:top w:val="none" w:sz="0" w:space="0" w:color="auto"/>
            <w:left w:val="none" w:sz="0" w:space="0" w:color="auto"/>
            <w:bottom w:val="none" w:sz="0" w:space="0" w:color="auto"/>
            <w:right w:val="none" w:sz="0" w:space="0" w:color="auto"/>
          </w:divBdr>
        </w:div>
      </w:divsChild>
    </w:div>
    <w:div w:id="1056734787">
      <w:bodyDiv w:val="1"/>
      <w:marLeft w:val="0"/>
      <w:marRight w:val="0"/>
      <w:marTop w:val="0"/>
      <w:marBottom w:val="0"/>
      <w:divBdr>
        <w:top w:val="none" w:sz="0" w:space="0" w:color="auto"/>
        <w:left w:val="none" w:sz="0" w:space="0" w:color="auto"/>
        <w:bottom w:val="none" w:sz="0" w:space="0" w:color="auto"/>
        <w:right w:val="none" w:sz="0" w:space="0" w:color="auto"/>
      </w:divBdr>
      <w:divsChild>
        <w:div w:id="2067221023">
          <w:marLeft w:val="0"/>
          <w:marRight w:val="0"/>
          <w:marTop w:val="0"/>
          <w:marBottom w:val="0"/>
          <w:divBdr>
            <w:top w:val="none" w:sz="0" w:space="0" w:color="auto"/>
            <w:left w:val="none" w:sz="0" w:space="0" w:color="auto"/>
            <w:bottom w:val="none" w:sz="0" w:space="0" w:color="auto"/>
            <w:right w:val="none" w:sz="0" w:space="0" w:color="auto"/>
          </w:divBdr>
        </w:div>
        <w:div w:id="710225301">
          <w:marLeft w:val="0"/>
          <w:marRight w:val="0"/>
          <w:marTop w:val="0"/>
          <w:marBottom w:val="0"/>
          <w:divBdr>
            <w:top w:val="none" w:sz="0" w:space="0" w:color="auto"/>
            <w:left w:val="none" w:sz="0" w:space="0" w:color="auto"/>
            <w:bottom w:val="none" w:sz="0" w:space="0" w:color="auto"/>
            <w:right w:val="none" w:sz="0" w:space="0" w:color="auto"/>
          </w:divBdr>
        </w:div>
      </w:divsChild>
    </w:div>
    <w:div w:id="1090929406">
      <w:bodyDiv w:val="1"/>
      <w:marLeft w:val="0"/>
      <w:marRight w:val="0"/>
      <w:marTop w:val="0"/>
      <w:marBottom w:val="0"/>
      <w:divBdr>
        <w:top w:val="none" w:sz="0" w:space="0" w:color="auto"/>
        <w:left w:val="none" w:sz="0" w:space="0" w:color="auto"/>
        <w:bottom w:val="none" w:sz="0" w:space="0" w:color="auto"/>
        <w:right w:val="none" w:sz="0" w:space="0" w:color="auto"/>
      </w:divBdr>
      <w:divsChild>
        <w:div w:id="1232081815">
          <w:marLeft w:val="0"/>
          <w:marRight w:val="0"/>
          <w:marTop w:val="0"/>
          <w:marBottom w:val="0"/>
          <w:divBdr>
            <w:top w:val="none" w:sz="0" w:space="0" w:color="auto"/>
            <w:left w:val="none" w:sz="0" w:space="0" w:color="auto"/>
            <w:bottom w:val="none" w:sz="0" w:space="0" w:color="auto"/>
            <w:right w:val="none" w:sz="0" w:space="0" w:color="auto"/>
          </w:divBdr>
        </w:div>
        <w:div w:id="131604864">
          <w:marLeft w:val="0"/>
          <w:marRight w:val="0"/>
          <w:marTop w:val="0"/>
          <w:marBottom w:val="0"/>
          <w:divBdr>
            <w:top w:val="none" w:sz="0" w:space="0" w:color="auto"/>
            <w:left w:val="none" w:sz="0" w:space="0" w:color="auto"/>
            <w:bottom w:val="none" w:sz="0" w:space="0" w:color="auto"/>
            <w:right w:val="none" w:sz="0" w:space="0" w:color="auto"/>
          </w:divBdr>
        </w:div>
        <w:div w:id="614139279">
          <w:marLeft w:val="0"/>
          <w:marRight w:val="0"/>
          <w:marTop w:val="0"/>
          <w:marBottom w:val="0"/>
          <w:divBdr>
            <w:top w:val="none" w:sz="0" w:space="0" w:color="auto"/>
            <w:left w:val="none" w:sz="0" w:space="0" w:color="auto"/>
            <w:bottom w:val="none" w:sz="0" w:space="0" w:color="auto"/>
            <w:right w:val="none" w:sz="0" w:space="0" w:color="auto"/>
          </w:divBdr>
        </w:div>
        <w:div w:id="1224414884">
          <w:marLeft w:val="0"/>
          <w:marRight w:val="0"/>
          <w:marTop w:val="0"/>
          <w:marBottom w:val="0"/>
          <w:divBdr>
            <w:top w:val="none" w:sz="0" w:space="0" w:color="auto"/>
            <w:left w:val="none" w:sz="0" w:space="0" w:color="auto"/>
            <w:bottom w:val="none" w:sz="0" w:space="0" w:color="auto"/>
            <w:right w:val="none" w:sz="0" w:space="0" w:color="auto"/>
          </w:divBdr>
        </w:div>
        <w:div w:id="717629194">
          <w:marLeft w:val="0"/>
          <w:marRight w:val="0"/>
          <w:marTop w:val="0"/>
          <w:marBottom w:val="0"/>
          <w:divBdr>
            <w:top w:val="none" w:sz="0" w:space="0" w:color="auto"/>
            <w:left w:val="none" w:sz="0" w:space="0" w:color="auto"/>
            <w:bottom w:val="none" w:sz="0" w:space="0" w:color="auto"/>
            <w:right w:val="none" w:sz="0" w:space="0" w:color="auto"/>
          </w:divBdr>
        </w:div>
        <w:div w:id="836573284">
          <w:marLeft w:val="0"/>
          <w:marRight w:val="0"/>
          <w:marTop w:val="0"/>
          <w:marBottom w:val="0"/>
          <w:divBdr>
            <w:top w:val="none" w:sz="0" w:space="0" w:color="auto"/>
            <w:left w:val="none" w:sz="0" w:space="0" w:color="auto"/>
            <w:bottom w:val="none" w:sz="0" w:space="0" w:color="auto"/>
            <w:right w:val="none" w:sz="0" w:space="0" w:color="auto"/>
          </w:divBdr>
        </w:div>
      </w:divsChild>
    </w:div>
    <w:div w:id="1122651979">
      <w:bodyDiv w:val="1"/>
      <w:marLeft w:val="0"/>
      <w:marRight w:val="0"/>
      <w:marTop w:val="0"/>
      <w:marBottom w:val="0"/>
      <w:divBdr>
        <w:top w:val="none" w:sz="0" w:space="0" w:color="auto"/>
        <w:left w:val="none" w:sz="0" w:space="0" w:color="auto"/>
        <w:bottom w:val="none" w:sz="0" w:space="0" w:color="auto"/>
        <w:right w:val="none" w:sz="0" w:space="0" w:color="auto"/>
      </w:divBdr>
      <w:divsChild>
        <w:div w:id="1094402288">
          <w:marLeft w:val="0"/>
          <w:marRight w:val="0"/>
          <w:marTop w:val="0"/>
          <w:marBottom w:val="0"/>
          <w:divBdr>
            <w:top w:val="none" w:sz="0" w:space="0" w:color="auto"/>
            <w:left w:val="none" w:sz="0" w:space="0" w:color="auto"/>
            <w:bottom w:val="none" w:sz="0" w:space="0" w:color="auto"/>
            <w:right w:val="none" w:sz="0" w:space="0" w:color="auto"/>
          </w:divBdr>
        </w:div>
        <w:div w:id="1437750057">
          <w:marLeft w:val="0"/>
          <w:marRight w:val="0"/>
          <w:marTop w:val="0"/>
          <w:marBottom w:val="0"/>
          <w:divBdr>
            <w:top w:val="none" w:sz="0" w:space="0" w:color="auto"/>
            <w:left w:val="none" w:sz="0" w:space="0" w:color="auto"/>
            <w:bottom w:val="none" w:sz="0" w:space="0" w:color="auto"/>
            <w:right w:val="none" w:sz="0" w:space="0" w:color="auto"/>
          </w:divBdr>
        </w:div>
        <w:div w:id="2095394881">
          <w:marLeft w:val="0"/>
          <w:marRight w:val="0"/>
          <w:marTop w:val="0"/>
          <w:marBottom w:val="0"/>
          <w:divBdr>
            <w:top w:val="none" w:sz="0" w:space="0" w:color="auto"/>
            <w:left w:val="none" w:sz="0" w:space="0" w:color="auto"/>
            <w:bottom w:val="none" w:sz="0" w:space="0" w:color="auto"/>
            <w:right w:val="none" w:sz="0" w:space="0" w:color="auto"/>
          </w:divBdr>
        </w:div>
      </w:divsChild>
    </w:div>
    <w:div w:id="1123772730">
      <w:bodyDiv w:val="1"/>
      <w:marLeft w:val="0"/>
      <w:marRight w:val="0"/>
      <w:marTop w:val="0"/>
      <w:marBottom w:val="0"/>
      <w:divBdr>
        <w:top w:val="none" w:sz="0" w:space="0" w:color="auto"/>
        <w:left w:val="none" w:sz="0" w:space="0" w:color="auto"/>
        <w:bottom w:val="none" w:sz="0" w:space="0" w:color="auto"/>
        <w:right w:val="none" w:sz="0" w:space="0" w:color="auto"/>
      </w:divBdr>
      <w:divsChild>
        <w:div w:id="301153676">
          <w:marLeft w:val="0"/>
          <w:marRight w:val="0"/>
          <w:marTop w:val="0"/>
          <w:marBottom w:val="0"/>
          <w:divBdr>
            <w:top w:val="none" w:sz="0" w:space="0" w:color="auto"/>
            <w:left w:val="none" w:sz="0" w:space="0" w:color="auto"/>
            <w:bottom w:val="none" w:sz="0" w:space="0" w:color="auto"/>
            <w:right w:val="none" w:sz="0" w:space="0" w:color="auto"/>
          </w:divBdr>
        </w:div>
        <w:div w:id="1079791413">
          <w:marLeft w:val="0"/>
          <w:marRight w:val="0"/>
          <w:marTop w:val="0"/>
          <w:marBottom w:val="0"/>
          <w:divBdr>
            <w:top w:val="none" w:sz="0" w:space="0" w:color="auto"/>
            <w:left w:val="none" w:sz="0" w:space="0" w:color="auto"/>
            <w:bottom w:val="none" w:sz="0" w:space="0" w:color="auto"/>
            <w:right w:val="none" w:sz="0" w:space="0" w:color="auto"/>
          </w:divBdr>
        </w:div>
      </w:divsChild>
    </w:div>
    <w:div w:id="1221164934">
      <w:bodyDiv w:val="1"/>
      <w:marLeft w:val="0"/>
      <w:marRight w:val="0"/>
      <w:marTop w:val="0"/>
      <w:marBottom w:val="0"/>
      <w:divBdr>
        <w:top w:val="none" w:sz="0" w:space="0" w:color="auto"/>
        <w:left w:val="none" w:sz="0" w:space="0" w:color="auto"/>
        <w:bottom w:val="none" w:sz="0" w:space="0" w:color="auto"/>
        <w:right w:val="none" w:sz="0" w:space="0" w:color="auto"/>
      </w:divBdr>
      <w:divsChild>
        <w:div w:id="1568762267">
          <w:marLeft w:val="0"/>
          <w:marRight w:val="0"/>
          <w:marTop w:val="0"/>
          <w:marBottom w:val="0"/>
          <w:divBdr>
            <w:top w:val="none" w:sz="0" w:space="0" w:color="auto"/>
            <w:left w:val="none" w:sz="0" w:space="0" w:color="auto"/>
            <w:bottom w:val="none" w:sz="0" w:space="0" w:color="auto"/>
            <w:right w:val="none" w:sz="0" w:space="0" w:color="auto"/>
          </w:divBdr>
        </w:div>
        <w:div w:id="172694388">
          <w:marLeft w:val="0"/>
          <w:marRight w:val="0"/>
          <w:marTop w:val="0"/>
          <w:marBottom w:val="0"/>
          <w:divBdr>
            <w:top w:val="none" w:sz="0" w:space="0" w:color="auto"/>
            <w:left w:val="none" w:sz="0" w:space="0" w:color="auto"/>
            <w:bottom w:val="none" w:sz="0" w:space="0" w:color="auto"/>
            <w:right w:val="none" w:sz="0" w:space="0" w:color="auto"/>
          </w:divBdr>
        </w:div>
      </w:divsChild>
    </w:div>
    <w:div w:id="1251502777">
      <w:bodyDiv w:val="1"/>
      <w:marLeft w:val="0"/>
      <w:marRight w:val="0"/>
      <w:marTop w:val="0"/>
      <w:marBottom w:val="0"/>
      <w:divBdr>
        <w:top w:val="none" w:sz="0" w:space="0" w:color="auto"/>
        <w:left w:val="none" w:sz="0" w:space="0" w:color="auto"/>
        <w:bottom w:val="none" w:sz="0" w:space="0" w:color="auto"/>
        <w:right w:val="none" w:sz="0" w:space="0" w:color="auto"/>
      </w:divBdr>
      <w:divsChild>
        <w:div w:id="2124301348">
          <w:marLeft w:val="0"/>
          <w:marRight w:val="0"/>
          <w:marTop w:val="0"/>
          <w:marBottom w:val="0"/>
          <w:divBdr>
            <w:top w:val="none" w:sz="0" w:space="0" w:color="auto"/>
            <w:left w:val="none" w:sz="0" w:space="0" w:color="auto"/>
            <w:bottom w:val="none" w:sz="0" w:space="0" w:color="auto"/>
            <w:right w:val="none" w:sz="0" w:space="0" w:color="auto"/>
          </w:divBdr>
        </w:div>
        <w:div w:id="1192302305">
          <w:marLeft w:val="0"/>
          <w:marRight w:val="0"/>
          <w:marTop w:val="0"/>
          <w:marBottom w:val="0"/>
          <w:divBdr>
            <w:top w:val="none" w:sz="0" w:space="0" w:color="auto"/>
            <w:left w:val="none" w:sz="0" w:space="0" w:color="auto"/>
            <w:bottom w:val="none" w:sz="0" w:space="0" w:color="auto"/>
            <w:right w:val="none" w:sz="0" w:space="0" w:color="auto"/>
          </w:divBdr>
        </w:div>
      </w:divsChild>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sChild>
        <w:div w:id="82142940">
          <w:marLeft w:val="0"/>
          <w:marRight w:val="0"/>
          <w:marTop w:val="0"/>
          <w:marBottom w:val="0"/>
          <w:divBdr>
            <w:top w:val="none" w:sz="0" w:space="0" w:color="auto"/>
            <w:left w:val="none" w:sz="0" w:space="0" w:color="auto"/>
            <w:bottom w:val="none" w:sz="0" w:space="0" w:color="auto"/>
            <w:right w:val="none" w:sz="0" w:space="0" w:color="auto"/>
          </w:divBdr>
        </w:div>
        <w:div w:id="680592997">
          <w:marLeft w:val="0"/>
          <w:marRight w:val="0"/>
          <w:marTop w:val="0"/>
          <w:marBottom w:val="0"/>
          <w:divBdr>
            <w:top w:val="none" w:sz="0" w:space="0" w:color="auto"/>
            <w:left w:val="none" w:sz="0" w:space="0" w:color="auto"/>
            <w:bottom w:val="none" w:sz="0" w:space="0" w:color="auto"/>
            <w:right w:val="none" w:sz="0" w:space="0" w:color="auto"/>
          </w:divBdr>
        </w:div>
      </w:divsChild>
    </w:div>
    <w:div w:id="1307466438">
      <w:bodyDiv w:val="1"/>
      <w:marLeft w:val="0"/>
      <w:marRight w:val="0"/>
      <w:marTop w:val="0"/>
      <w:marBottom w:val="0"/>
      <w:divBdr>
        <w:top w:val="none" w:sz="0" w:space="0" w:color="auto"/>
        <w:left w:val="none" w:sz="0" w:space="0" w:color="auto"/>
        <w:bottom w:val="none" w:sz="0" w:space="0" w:color="auto"/>
        <w:right w:val="none" w:sz="0" w:space="0" w:color="auto"/>
      </w:divBdr>
      <w:divsChild>
        <w:div w:id="783421662">
          <w:marLeft w:val="0"/>
          <w:marRight w:val="0"/>
          <w:marTop w:val="0"/>
          <w:marBottom w:val="0"/>
          <w:divBdr>
            <w:top w:val="none" w:sz="0" w:space="0" w:color="auto"/>
            <w:left w:val="none" w:sz="0" w:space="0" w:color="auto"/>
            <w:bottom w:val="none" w:sz="0" w:space="0" w:color="auto"/>
            <w:right w:val="none" w:sz="0" w:space="0" w:color="auto"/>
          </w:divBdr>
        </w:div>
        <w:div w:id="641270154">
          <w:marLeft w:val="0"/>
          <w:marRight w:val="0"/>
          <w:marTop w:val="0"/>
          <w:marBottom w:val="0"/>
          <w:divBdr>
            <w:top w:val="none" w:sz="0" w:space="0" w:color="auto"/>
            <w:left w:val="none" w:sz="0" w:space="0" w:color="auto"/>
            <w:bottom w:val="none" w:sz="0" w:space="0" w:color="auto"/>
            <w:right w:val="none" w:sz="0" w:space="0" w:color="auto"/>
          </w:divBdr>
        </w:div>
        <w:div w:id="162816361">
          <w:marLeft w:val="0"/>
          <w:marRight w:val="0"/>
          <w:marTop w:val="0"/>
          <w:marBottom w:val="0"/>
          <w:divBdr>
            <w:top w:val="none" w:sz="0" w:space="0" w:color="auto"/>
            <w:left w:val="none" w:sz="0" w:space="0" w:color="auto"/>
            <w:bottom w:val="none" w:sz="0" w:space="0" w:color="auto"/>
            <w:right w:val="none" w:sz="0" w:space="0" w:color="auto"/>
          </w:divBdr>
        </w:div>
        <w:div w:id="490829946">
          <w:marLeft w:val="0"/>
          <w:marRight w:val="0"/>
          <w:marTop w:val="0"/>
          <w:marBottom w:val="0"/>
          <w:divBdr>
            <w:top w:val="none" w:sz="0" w:space="0" w:color="auto"/>
            <w:left w:val="none" w:sz="0" w:space="0" w:color="auto"/>
            <w:bottom w:val="none" w:sz="0" w:space="0" w:color="auto"/>
            <w:right w:val="none" w:sz="0" w:space="0" w:color="auto"/>
          </w:divBdr>
        </w:div>
        <w:div w:id="447435824">
          <w:marLeft w:val="0"/>
          <w:marRight w:val="0"/>
          <w:marTop w:val="0"/>
          <w:marBottom w:val="0"/>
          <w:divBdr>
            <w:top w:val="none" w:sz="0" w:space="0" w:color="auto"/>
            <w:left w:val="none" w:sz="0" w:space="0" w:color="auto"/>
            <w:bottom w:val="none" w:sz="0" w:space="0" w:color="auto"/>
            <w:right w:val="none" w:sz="0" w:space="0" w:color="auto"/>
          </w:divBdr>
        </w:div>
      </w:divsChild>
    </w:div>
    <w:div w:id="1403874078">
      <w:bodyDiv w:val="1"/>
      <w:marLeft w:val="0"/>
      <w:marRight w:val="0"/>
      <w:marTop w:val="0"/>
      <w:marBottom w:val="0"/>
      <w:divBdr>
        <w:top w:val="none" w:sz="0" w:space="0" w:color="auto"/>
        <w:left w:val="none" w:sz="0" w:space="0" w:color="auto"/>
        <w:bottom w:val="none" w:sz="0" w:space="0" w:color="auto"/>
        <w:right w:val="none" w:sz="0" w:space="0" w:color="auto"/>
      </w:divBdr>
      <w:divsChild>
        <w:div w:id="456992121">
          <w:marLeft w:val="0"/>
          <w:marRight w:val="0"/>
          <w:marTop w:val="0"/>
          <w:marBottom w:val="0"/>
          <w:divBdr>
            <w:top w:val="none" w:sz="0" w:space="0" w:color="auto"/>
            <w:left w:val="none" w:sz="0" w:space="0" w:color="auto"/>
            <w:bottom w:val="none" w:sz="0" w:space="0" w:color="auto"/>
            <w:right w:val="none" w:sz="0" w:space="0" w:color="auto"/>
          </w:divBdr>
        </w:div>
        <w:div w:id="381829838">
          <w:marLeft w:val="0"/>
          <w:marRight w:val="0"/>
          <w:marTop w:val="0"/>
          <w:marBottom w:val="0"/>
          <w:divBdr>
            <w:top w:val="none" w:sz="0" w:space="0" w:color="auto"/>
            <w:left w:val="none" w:sz="0" w:space="0" w:color="auto"/>
            <w:bottom w:val="none" w:sz="0" w:space="0" w:color="auto"/>
            <w:right w:val="none" w:sz="0" w:space="0" w:color="auto"/>
          </w:divBdr>
        </w:div>
        <w:div w:id="1664118760">
          <w:marLeft w:val="0"/>
          <w:marRight w:val="0"/>
          <w:marTop w:val="0"/>
          <w:marBottom w:val="0"/>
          <w:divBdr>
            <w:top w:val="none" w:sz="0" w:space="0" w:color="auto"/>
            <w:left w:val="none" w:sz="0" w:space="0" w:color="auto"/>
            <w:bottom w:val="none" w:sz="0" w:space="0" w:color="auto"/>
            <w:right w:val="none" w:sz="0" w:space="0" w:color="auto"/>
          </w:divBdr>
        </w:div>
      </w:divsChild>
    </w:div>
    <w:div w:id="1545095150">
      <w:bodyDiv w:val="1"/>
      <w:marLeft w:val="0"/>
      <w:marRight w:val="0"/>
      <w:marTop w:val="0"/>
      <w:marBottom w:val="0"/>
      <w:divBdr>
        <w:top w:val="none" w:sz="0" w:space="0" w:color="auto"/>
        <w:left w:val="none" w:sz="0" w:space="0" w:color="auto"/>
        <w:bottom w:val="none" w:sz="0" w:space="0" w:color="auto"/>
        <w:right w:val="none" w:sz="0" w:space="0" w:color="auto"/>
      </w:divBdr>
      <w:divsChild>
        <w:div w:id="1688822913">
          <w:marLeft w:val="0"/>
          <w:marRight w:val="0"/>
          <w:marTop w:val="0"/>
          <w:marBottom w:val="0"/>
          <w:divBdr>
            <w:top w:val="none" w:sz="0" w:space="0" w:color="auto"/>
            <w:left w:val="none" w:sz="0" w:space="0" w:color="auto"/>
            <w:bottom w:val="none" w:sz="0" w:space="0" w:color="auto"/>
            <w:right w:val="none" w:sz="0" w:space="0" w:color="auto"/>
          </w:divBdr>
        </w:div>
        <w:div w:id="1633901665">
          <w:marLeft w:val="0"/>
          <w:marRight w:val="0"/>
          <w:marTop w:val="0"/>
          <w:marBottom w:val="0"/>
          <w:divBdr>
            <w:top w:val="none" w:sz="0" w:space="0" w:color="auto"/>
            <w:left w:val="none" w:sz="0" w:space="0" w:color="auto"/>
            <w:bottom w:val="none" w:sz="0" w:space="0" w:color="auto"/>
            <w:right w:val="none" w:sz="0" w:space="0" w:color="auto"/>
          </w:divBdr>
        </w:div>
        <w:div w:id="203951114">
          <w:marLeft w:val="0"/>
          <w:marRight w:val="0"/>
          <w:marTop w:val="0"/>
          <w:marBottom w:val="0"/>
          <w:divBdr>
            <w:top w:val="none" w:sz="0" w:space="0" w:color="auto"/>
            <w:left w:val="none" w:sz="0" w:space="0" w:color="auto"/>
            <w:bottom w:val="none" w:sz="0" w:space="0" w:color="auto"/>
            <w:right w:val="none" w:sz="0" w:space="0" w:color="auto"/>
          </w:divBdr>
        </w:div>
        <w:div w:id="1640765297">
          <w:marLeft w:val="0"/>
          <w:marRight w:val="0"/>
          <w:marTop w:val="0"/>
          <w:marBottom w:val="0"/>
          <w:divBdr>
            <w:top w:val="none" w:sz="0" w:space="0" w:color="auto"/>
            <w:left w:val="none" w:sz="0" w:space="0" w:color="auto"/>
            <w:bottom w:val="none" w:sz="0" w:space="0" w:color="auto"/>
            <w:right w:val="none" w:sz="0" w:space="0" w:color="auto"/>
          </w:divBdr>
        </w:div>
        <w:div w:id="1678533528">
          <w:marLeft w:val="0"/>
          <w:marRight w:val="0"/>
          <w:marTop w:val="0"/>
          <w:marBottom w:val="0"/>
          <w:divBdr>
            <w:top w:val="none" w:sz="0" w:space="0" w:color="auto"/>
            <w:left w:val="none" w:sz="0" w:space="0" w:color="auto"/>
            <w:bottom w:val="none" w:sz="0" w:space="0" w:color="auto"/>
            <w:right w:val="none" w:sz="0" w:space="0" w:color="auto"/>
          </w:divBdr>
        </w:div>
      </w:divsChild>
    </w:div>
    <w:div w:id="1589121506">
      <w:bodyDiv w:val="1"/>
      <w:marLeft w:val="0"/>
      <w:marRight w:val="0"/>
      <w:marTop w:val="0"/>
      <w:marBottom w:val="0"/>
      <w:divBdr>
        <w:top w:val="none" w:sz="0" w:space="0" w:color="auto"/>
        <w:left w:val="none" w:sz="0" w:space="0" w:color="auto"/>
        <w:bottom w:val="none" w:sz="0" w:space="0" w:color="auto"/>
        <w:right w:val="none" w:sz="0" w:space="0" w:color="auto"/>
      </w:divBdr>
      <w:divsChild>
        <w:div w:id="1344553271">
          <w:marLeft w:val="0"/>
          <w:marRight w:val="0"/>
          <w:marTop w:val="0"/>
          <w:marBottom w:val="0"/>
          <w:divBdr>
            <w:top w:val="none" w:sz="0" w:space="0" w:color="auto"/>
            <w:left w:val="none" w:sz="0" w:space="0" w:color="auto"/>
            <w:bottom w:val="none" w:sz="0" w:space="0" w:color="auto"/>
            <w:right w:val="none" w:sz="0" w:space="0" w:color="auto"/>
          </w:divBdr>
        </w:div>
        <w:div w:id="1884946871">
          <w:marLeft w:val="0"/>
          <w:marRight w:val="0"/>
          <w:marTop w:val="0"/>
          <w:marBottom w:val="0"/>
          <w:divBdr>
            <w:top w:val="none" w:sz="0" w:space="0" w:color="auto"/>
            <w:left w:val="none" w:sz="0" w:space="0" w:color="auto"/>
            <w:bottom w:val="none" w:sz="0" w:space="0" w:color="auto"/>
            <w:right w:val="none" w:sz="0" w:space="0" w:color="auto"/>
          </w:divBdr>
        </w:div>
        <w:div w:id="1510875681">
          <w:marLeft w:val="0"/>
          <w:marRight w:val="0"/>
          <w:marTop w:val="0"/>
          <w:marBottom w:val="0"/>
          <w:divBdr>
            <w:top w:val="none" w:sz="0" w:space="0" w:color="auto"/>
            <w:left w:val="none" w:sz="0" w:space="0" w:color="auto"/>
            <w:bottom w:val="none" w:sz="0" w:space="0" w:color="auto"/>
            <w:right w:val="none" w:sz="0" w:space="0" w:color="auto"/>
          </w:divBdr>
        </w:div>
      </w:divsChild>
    </w:div>
    <w:div w:id="1709144052">
      <w:bodyDiv w:val="1"/>
      <w:marLeft w:val="0"/>
      <w:marRight w:val="0"/>
      <w:marTop w:val="0"/>
      <w:marBottom w:val="0"/>
      <w:divBdr>
        <w:top w:val="none" w:sz="0" w:space="0" w:color="auto"/>
        <w:left w:val="none" w:sz="0" w:space="0" w:color="auto"/>
        <w:bottom w:val="none" w:sz="0" w:space="0" w:color="auto"/>
        <w:right w:val="none" w:sz="0" w:space="0" w:color="auto"/>
      </w:divBdr>
      <w:divsChild>
        <w:div w:id="1169979995">
          <w:marLeft w:val="0"/>
          <w:marRight w:val="0"/>
          <w:marTop w:val="0"/>
          <w:marBottom w:val="0"/>
          <w:divBdr>
            <w:top w:val="none" w:sz="0" w:space="0" w:color="auto"/>
            <w:left w:val="none" w:sz="0" w:space="0" w:color="auto"/>
            <w:bottom w:val="none" w:sz="0" w:space="0" w:color="auto"/>
            <w:right w:val="none" w:sz="0" w:space="0" w:color="auto"/>
          </w:divBdr>
        </w:div>
        <w:div w:id="401755381">
          <w:marLeft w:val="0"/>
          <w:marRight w:val="0"/>
          <w:marTop w:val="0"/>
          <w:marBottom w:val="0"/>
          <w:divBdr>
            <w:top w:val="none" w:sz="0" w:space="0" w:color="auto"/>
            <w:left w:val="none" w:sz="0" w:space="0" w:color="auto"/>
            <w:bottom w:val="none" w:sz="0" w:space="0" w:color="auto"/>
            <w:right w:val="none" w:sz="0" w:space="0" w:color="auto"/>
          </w:divBdr>
        </w:div>
      </w:divsChild>
    </w:div>
    <w:div w:id="1744372737">
      <w:bodyDiv w:val="1"/>
      <w:marLeft w:val="0"/>
      <w:marRight w:val="0"/>
      <w:marTop w:val="0"/>
      <w:marBottom w:val="0"/>
      <w:divBdr>
        <w:top w:val="none" w:sz="0" w:space="0" w:color="auto"/>
        <w:left w:val="none" w:sz="0" w:space="0" w:color="auto"/>
        <w:bottom w:val="none" w:sz="0" w:space="0" w:color="auto"/>
        <w:right w:val="none" w:sz="0" w:space="0" w:color="auto"/>
      </w:divBdr>
      <w:divsChild>
        <w:div w:id="341854758">
          <w:marLeft w:val="0"/>
          <w:marRight w:val="0"/>
          <w:marTop w:val="0"/>
          <w:marBottom w:val="0"/>
          <w:divBdr>
            <w:top w:val="none" w:sz="0" w:space="0" w:color="auto"/>
            <w:left w:val="none" w:sz="0" w:space="0" w:color="auto"/>
            <w:bottom w:val="none" w:sz="0" w:space="0" w:color="auto"/>
            <w:right w:val="none" w:sz="0" w:space="0" w:color="auto"/>
          </w:divBdr>
        </w:div>
        <w:div w:id="651369226">
          <w:marLeft w:val="0"/>
          <w:marRight w:val="0"/>
          <w:marTop w:val="0"/>
          <w:marBottom w:val="0"/>
          <w:divBdr>
            <w:top w:val="none" w:sz="0" w:space="0" w:color="auto"/>
            <w:left w:val="none" w:sz="0" w:space="0" w:color="auto"/>
            <w:bottom w:val="none" w:sz="0" w:space="0" w:color="auto"/>
            <w:right w:val="none" w:sz="0" w:space="0" w:color="auto"/>
          </w:divBdr>
        </w:div>
        <w:div w:id="1621372662">
          <w:marLeft w:val="0"/>
          <w:marRight w:val="0"/>
          <w:marTop w:val="0"/>
          <w:marBottom w:val="0"/>
          <w:divBdr>
            <w:top w:val="none" w:sz="0" w:space="0" w:color="auto"/>
            <w:left w:val="none" w:sz="0" w:space="0" w:color="auto"/>
            <w:bottom w:val="none" w:sz="0" w:space="0" w:color="auto"/>
            <w:right w:val="none" w:sz="0" w:space="0" w:color="auto"/>
          </w:divBdr>
        </w:div>
        <w:div w:id="754518189">
          <w:marLeft w:val="0"/>
          <w:marRight w:val="0"/>
          <w:marTop w:val="0"/>
          <w:marBottom w:val="0"/>
          <w:divBdr>
            <w:top w:val="none" w:sz="0" w:space="0" w:color="auto"/>
            <w:left w:val="none" w:sz="0" w:space="0" w:color="auto"/>
            <w:bottom w:val="none" w:sz="0" w:space="0" w:color="auto"/>
            <w:right w:val="none" w:sz="0" w:space="0" w:color="auto"/>
          </w:divBdr>
        </w:div>
        <w:div w:id="1628849348">
          <w:marLeft w:val="0"/>
          <w:marRight w:val="0"/>
          <w:marTop w:val="0"/>
          <w:marBottom w:val="0"/>
          <w:divBdr>
            <w:top w:val="none" w:sz="0" w:space="0" w:color="auto"/>
            <w:left w:val="none" w:sz="0" w:space="0" w:color="auto"/>
            <w:bottom w:val="none" w:sz="0" w:space="0" w:color="auto"/>
            <w:right w:val="none" w:sz="0" w:space="0" w:color="auto"/>
          </w:divBdr>
        </w:div>
        <w:div w:id="608589967">
          <w:marLeft w:val="0"/>
          <w:marRight w:val="0"/>
          <w:marTop w:val="0"/>
          <w:marBottom w:val="0"/>
          <w:divBdr>
            <w:top w:val="none" w:sz="0" w:space="0" w:color="auto"/>
            <w:left w:val="none" w:sz="0" w:space="0" w:color="auto"/>
            <w:bottom w:val="none" w:sz="0" w:space="0" w:color="auto"/>
            <w:right w:val="none" w:sz="0" w:space="0" w:color="auto"/>
          </w:divBdr>
        </w:div>
        <w:div w:id="2114544920">
          <w:marLeft w:val="0"/>
          <w:marRight w:val="0"/>
          <w:marTop w:val="0"/>
          <w:marBottom w:val="0"/>
          <w:divBdr>
            <w:top w:val="none" w:sz="0" w:space="0" w:color="auto"/>
            <w:left w:val="none" w:sz="0" w:space="0" w:color="auto"/>
            <w:bottom w:val="none" w:sz="0" w:space="0" w:color="auto"/>
            <w:right w:val="none" w:sz="0" w:space="0" w:color="auto"/>
          </w:divBdr>
        </w:div>
        <w:div w:id="1590119492">
          <w:marLeft w:val="0"/>
          <w:marRight w:val="0"/>
          <w:marTop w:val="0"/>
          <w:marBottom w:val="0"/>
          <w:divBdr>
            <w:top w:val="none" w:sz="0" w:space="0" w:color="auto"/>
            <w:left w:val="none" w:sz="0" w:space="0" w:color="auto"/>
            <w:bottom w:val="none" w:sz="0" w:space="0" w:color="auto"/>
            <w:right w:val="none" w:sz="0" w:space="0" w:color="auto"/>
          </w:divBdr>
        </w:div>
        <w:div w:id="2048748118">
          <w:marLeft w:val="0"/>
          <w:marRight w:val="0"/>
          <w:marTop w:val="0"/>
          <w:marBottom w:val="0"/>
          <w:divBdr>
            <w:top w:val="none" w:sz="0" w:space="0" w:color="auto"/>
            <w:left w:val="none" w:sz="0" w:space="0" w:color="auto"/>
            <w:bottom w:val="none" w:sz="0" w:space="0" w:color="auto"/>
            <w:right w:val="none" w:sz="0" w:space="0" w:color="auto"/>
          </w:divBdr>
        </w:div>
        <w:div w:id="186060752">
          <w:marLeft w:val="0"/>
          <w:marRight w:val="0"/>
          <w:marTop w:val="0"/>
          <w:marBottom w:val="0"/>
          <w:divBdr>
            <w:top w:val="none" w:sz="0" w:space="0" w:color="auto"/>
            <w:left w:val="none" w:sz="0" w:space="0" w:color="auto"/>
            <w:bottom w:val="none" w:sz="0" w:space="0" w:color="auto"/>
            <w:right w:val="none" w:sz="0" w:space="0" w:color="auto"/>
          </w:divBdr>
        </w:div>
        <w:div w:id="843394896">
          <w:marLeft w:val="0"/>
          <w:marRight w:val="0"/>
          <w:marTop w:val="0"/>
          <w:marBottom w:val="0"/>
          <w:divBdr>
            <w:top w:val="none" w:sz="0" w:space="0" w:color="auto"/>
            <w:left w:val="none" w:sz="0" w:space="0" w:color="auto"/>
            <w:bottom w:val="none" w:sz="0" w:space="0" w:color="auto"/>
            <w:right w:val="none" w:sz="0" w:space="0" w:color="auto"/>
          </w:divBdr>
        </w:div>
        <w:div w:id="318192957">
          <w:marLeft w:val="0"/>
          <w:marRight w:val="0"/>
          <w:marTop w:val="0"/>
          <w:marBottom w:val="0"/>
          <w:divBdr>
            <w:top w:val="none" w:sz="0" w:space="0" w:color="auto"/>
            <w:left w:val="none" w:sz="0" w:space="0" w:color="auto"/>
            <w:bottom w:val="none" w:sz="0" w:space="0" w:color="auto"/>
            <w:right w:val="none" w:sz="0" w:space="0" w:color="auto"/>
          </w:divBdr>
        </w:div>
        <w:div w:id="1938514998">
          <w:marLeft w:val="0"/>
          <w:marRight w:val="0"/>
          <w:marTop w:val="0"/>
          <w:marBottom w:val="0"/>
          <w:divBdr>
            <w:top w:val="none" w:sz="0" w:space="0" w:color="auto"/>
            <w:left w:val="none" w:sz="0" w:space="0" w:color="auto"/>
            <w:bottom w:val="none" w:sz="0" w:space="0" w:color="auto"/>
            <w:right w:val="none" w:sz="0" w:space="0" w:color="auto"/>
          </w:divBdr>
        </w:div>
        <w:div w:id="559748926">
          <w:marLeft w:val="0"/>
          <w:marRight w:val="0"/>
          <w:marTop w:val="0"/>
          <w:marBottom w:val="0"/>
          <w:divBdr>
            <w:top w:val="none" w:sz="0" w:space="0" w:color="auto"/>
            <w:left w:val="none" w:sz="0" w:space="0" w:color="auto"/>
            <w:bottom w:val="none" w:sz="0" w:space="0" w:color="auto"/>
            <w:right w:val="none" w:sz="0" w:space="0" w:color="auto"/>
          </w:divBdr>
        </w:div>
        <w:div w:id="740832629">
          <w:marLeft w:val="0"/>
          <w:marRight w:val="0"/>
          <w:marTop w:val="0"/>
          <w:marBottom w:val="0"/>
          <w:divBdr>
            <w:top w:val="none" w:sz="0" w:space="0" w:color="auto"/>
            <w:left w:val="none" w:sz="0" w:space="0" w:color="auto"/>
            <w:bottom w:val="none" w:sz="0" w:space="0" w:color="auto"/>
            <w:right w:val="none" w:sz="0" w:space="0" w:color="auto"/>
          </w:divBdr>
        </w:div>
        <w:div w:id="1497961790">
          <w:marLeft w:val="0"/>
          <w:marRight w:val="0"/>
          <w:marTop w:val="0"/>
          <w:marBottom w:val="0"/>
          <w:divBdr>
            <w:top w:val="none" w:sz="0" w:space="0" w:color="auto"/>
            <w:left w:val="none" w:sz="0" w:space="0" w:color="auto"/>
            <w:bottom w:val="none" w:sz="0" w:space="0" w:color="auto"/>
            <w:right w:val="none" w:sz="0" w:space="0" w:color="auto"/>
          </w:divBdr>
        </w:div>
        <w:div w:id="1768387022">
          <w:marLeft w:val="0"/>
          <w:marRight w:val="0"/>
          <w:marTop w:val="0"/>
          <w:marBottom w:val="0"/>
          <w:divBdr>
            <w:top w:val="none" w:sz="0" w:space="0" w:color="auto"/>
            <w:left w:val="none" w:sz="0" w:space="0" w:color="auto"/>
            <w:bottom w:val="none" w:sz="0" w:space="0" w:color="auto"/>
            <w:right w:val="none" w:sz="0" w:space="0" w:color="auto"/>
          </w:divBdr>
        </w:div>
        <w:div w:id="508983950">
          <w:marLeft w:val="0"/>
          <w:marRight w:val="0"/>
          <w:marTop w:val="0"/>
          <w:marBottom w:val="0"/>
          <w:divBdr>
            <w:top w:val="none" w:sz="0" w:space="0" w:color="auto"/>
            <w:left w:val="none" w:sz="0" w:space="0" w:color="auto"/>
            <w:bottom w:val="none" w:sz="0" w:space="0" w:color="auto"/>
            <w:right w:val="none" w:sz="0" w:space="0" w:color="auto"/>
          </w:divBdr>
        </w:div>
        <w:div w:id="1180195417">
          <w:marLeft w:val="0"/>
          <w:marRight w:val="0"/>
          <w:marTop w:val="0"/>
          <w:marBottom w:val="0"/>
          <w:divBdr>
            <w:top w:val="none" w:sz="0" w:space="0" w:color="auto"/>
            <w:left w:val="none" w:sz="0" w:space="0" w:color="auto"/>
            <w:bottom w:val="none" w:sz="0" w:space="0" w:color="auto"/>
            <w:right w:val="none" w:sz="0" w:space="0" w:color="auto"/>
          </w:divBdr>
        </w:div>
        <w:div w:id="788087810">
          <w:marLeft w:val="0"/>
          <w:marRight w:val="0"/>
          <w:marTop w:val="0"/>
          <w:marBottom w:val="0"/>
          <w:divBdr>
            <w:top w:val="none" w:sz="0" w:space="0" w:color="auto"/>
            <w:left w:val="none" w:sz="0" w:space="0" w:color="auto"/>
            <w:bottom w:val="none" w:sz="0" w:space="0" w:color="auto"/>
            <w:right w:val="none" w:sz="0" w:space="0" w:color="auto"/>
          </w:divBdr>
        </w:div>
        <w:div w:id="245655956">
          <w:marLeft w:val="0"/>
          <w:marRight w:val="0"/>
          <w:marTop w:val="0"/>
          <w:marBottom w:val="0"/>
          <w:divBdr>
            <w:top w:val="none" w:sz="0" w:space="0" w:color="auto"/>
            <w:left w:val="none" w:sz="0" w:space="0" w:color="auto"/>
            <w:bottom w:val="none" w:sz="0" w:space="0" w:color="auto"/>
            <w:right w:val="none" w:sz="0" w:space="0" w:color="auto"/>
          </w:divBdr>
        </w:div>
      </w:divsChild>
    </w:div>
    <w:div w:id="1825776549">
      <w:bodyDiv w:val="1"/>
      <w:marLeft w:val="0"/>
      <w:marRight w:val="0"/>
      <w:marTop w:val="0"/>
      <w:marBottom w:val="0"/>
      <w:divBdr>
        <w:top w:val="none" w:sz="0" w:space="0" w:color="auto"/>
        <w:left w:val="none" w:sz="0" w:space="0" w:color="auto"/>
        <w:bottom w:val="none" w:sz="0" w:space="0" w:color="auto"/>
        <w:right w:val="none" w:sz="0" w:space="0" w:color="auto"/>
      </w:divBdr>
      <w:divsChild>
        <w:div w:id="2030982202">
          <w:marLeft w:val="0"/>
          <w:marRight w:val="0"/>
          <w:marTop w:val="0"/>
          <w:marBottom w:val="0"/>
          <w:divBdr>
            <w:top w:val="none" w:sz="0" w:space="0" w:color="auto"/>
            <w:left w:val="none" w:sz="0" w:space="0" w:color="auto"/>
            <w:bottom w:val="none" w:sz="0" w:space="0" w:color="auto"/>
            <w:right w:val="none" w:sz="0" w:space="0" w:color="auto"/>
          </w:divBdr>
        </w:div>
        <w:div w:id="1555193253">
          <w:marLeft w:val="0"/>
          <w:marRight w:val="0"/>
          <w:marTop w:val="0"/>
          <w:marBottom w:val="0"/>
          <w:divBdr>
            <w:top w:val="none" w:sz="0" w:space="0" w:color="auto"/>
            <w:left w:val="none" w:sz="0" w:space="0" w:color="auto"/>
            <w:bottom w:val="none" w:sz="0" w:space="0" w:color="auto"/>
            <w:right w:val="none" w:sz="0" w:space="0" w:color="auto"/>
          </w:divBdr>
        </w:div>
        <w:div w:id="340668316">
          <w:marLeft w:val="0"/>
          <w:marRight w:val="0"/>
          <w:marTop w:val="0"/>
          <w:marBottom w:val="0"/>
          <w:divBdr>
            <w:top w:val="none" w:sz="0" w:space="0" w:color="auto"/>
            <w:left w:val="none" w:sz="0" w:space="0" w:color="auto"/>
            <w:bottom w:val="none" w:sz="0" w:space="0" w:color="auto"/>
            <w:right w:val="none" w:sz="0" w:space="0" w:color="auto"/>
          </w:divBdr>
        </w:div>
        <w:div w:id="1996448337">
          <w:marLeft w:val="0"/>
          <w:marRight w:val="0"/>
          <w:marTop w:val="0"/>
          <w:marBottom w:val="0"/>
          <w:divBdr>
            <w:top w:val="none" w:sz="0" w:space="0" w:color="auto"/>
            <w:left w:val="none" w:sz="0" w:space="0" w:color="auto"/>
            <w:bottom w:val="none" w:sz="0" w:space="0" w:color="auto"/>
            <w:right w:val="none" w:sz="0" w:space="0" w:color="auto"/>
          </w:divBdr>
        </w:div>
      </w:divsChild>
    </w:div>
    <w:div w:id="1849515691">
      <w:bodyDiv w:val="1"/>
      <w:marLeft w:val="0"/>
      <w:marRight w:val="0"/>
      <w:marTop w:val="0"/>
      <w:marBottom w:val="0"/>
      <w:divBdr>
        <w:top w:val="none" w:sz="0" w:space="0" w:color="auto"/>
        <w:left w:val="none" w:sz="0" w:space="0" w:color="auto"/>
        <w:bottom w:val="none" w:sz="0" w:space="0" w:color="auto"/>
        <w:right w:val="none" w:sz="0" w:space="0" w:color="auto"/>
      </w:divBdr>
      <w:divsChild>
        <w:div w:id="1702628724">
          <w:marLeft w:val="0"/>
          <w:marRight w:val="0"/>
          <w:marTop w:val="0"/>
          <w:marBottom w:val="0"/>
          <w:divBdr>
            <w:top w:val="none" w:sz="0" w:space="0" w:color="auto"/>
            <w:left w:val="none" w:sz="0" w:space="0" w:color="auto"/>
            <w:bottom w:val="none" w:sz="0" w:space="0" w:color="auto"/>
            <w:right w:val="none" w:sz="0" w:space="0" w:color="auto"/>
          </w:divBdr>
        </w:div>
        <w:div w:id="614288684">
          <w:marLeft w:val="0"/>
          <w:marRight w:val="0"/>
          <w:marTop w:val="0"/>
          <w:marBottom w:val="0"/>
          <w:divBdr>
            <w:top w:val="none" w:sz="0" w:space="0" w:color="auto"/>
            <w:left w:val="none" w:sz="0" w:space="0" w:color="auto"/>
            <w:bottom w:val="none" w:sz="0" w:space="0" w:color="auto"/>
            <w:right w:val="none" w:sz="0" w:space="0" w:color="auto"/>
          </w:divBdr>
        </w:div>
        <w:div w:id="1094740038">
          <w:marLeft w:val="0"/>
          <w:marRight w:val="0"/>
          <w:marTop w:val="0"/>
          <w:marBottom w:val="0"/>
          <w:divBdr>
            <w:top w:val="none" w:sz="0" w:space="0" w:color="auto"/>
            <w:left w:val="none" w:sz="0" w:space="0" w:color="auto"/>
            <w:bottom w:val="none" w:sz="0" w:space="0" w:color="auto"/>
            <w:right w:val="none" w:sz="0" w:space="0" w:color="auto"/>
          </w:divBdr>
        </w:div>
      </w:divsChild>
    </w:div>
    <w:div w:id="1878197238">
      <w:bodyDiv w:val="1"/>
      <w:marLeft w:val="0"/>
      <w:marRight w:val="0"/>
      <w:marTop w:val="0"/>
      <w:marBottom w:val="0"/>
      <w:divBdr>
        <w:top w:val="none" w:sz="0" w:space="0" w:color="auto"/>
        <w:left w:val="none" w:sz="0" w:space="0" w:color="auto"/>
        <w:bottom w:val="none" w:sz="0" w:space="0" w:color="auto"/>
        <w:right w:val="none" w:sz="0" w:space="0" w:color="auto"/>
      </w:divBdr>
      <w:divsChild>
        <w:div w:id="1608732133">
          <w:marLeft w:val="0"/>
          <w:marRight w:val="0"/>
          <w:marTop w:val="0"/>
          <w:marBottom w:val="0"/>
          <w:divBdr>
            <w:top w:val="none" w:sz="0" w:space="0" w:color="auto"/>
            <w:left w:val="none" w:sz="0" w:space="0" w:color="auto"/>
            <w:bottom w:val="none" w:sz="0" w:space="0" w:color="auto"/>
            <w:right w:val="none" w:sz="0" w:space="0" w:color="auto"/>
          </w:divBdr>
        </w:div>
        <w:div w:id="1542477096">
          <w:marLeft w:val="0"/>
          <w:marRight w:val="0"/>
          <w:marTop w:val="0"/>
          <w:marBottom w:val="0"/>
          <w:divBdr>
            <w:top w:val="none" w:sz="0" w:space="0" w:color="auto"/>
            <w:left w:val="none" w:sz="0" w:space="0" w:color="auto"/>
            <w:bottom w:val="none" w:sz="0" w:space="0" w:color="auto"/>
            <w:right w:val="none" w:sz="0" w:space="0" w:color="auto"/>
          </w:divBdr>
        </w:div>
      </w:divsChild>
    </w:div>
    <w:div w:id="1900749358">
      <w:bodyDiv w:val="1"/>
      <w:marLeft w:val="0"/>
      <w:marRight w:val="0"/>
      <w:marTop w:val="0"/>
      <w:marBottom w:val="0"/>
      <w:divBdr>
        <w:top w:val="none" w:sz="0" w:space="0" w:color="auto"/>
        <w:left w:val="none" w:sz="0" w:space="0" w:color="auto"/>
        <w:bottom w:val="none" w:sz="0" w:space="0" w:color="auto"/>
        <w:right w:val="none" w:sz="0" w:space="0" w:color="auto"/>
      </w:divBdr>
      <w:divsChild>
        <w:div w:id="1084648624">
          <w:marLeft w:val="0"/>
          <w:marRight w:val="0"/>
          <w:marTop w:val="0"/>
          <w:marBottom w:val="0"/>
          <w:divBdr>
            <w:top w:val="none" w:sz="0" w:space="0" w:color="auto"/>
            <w:left w:val="none" w:sz="0" w:space="0" w:color="auto"/>
            <w:bottom w:val="none" w:sz="0" w:space="0" w:color="auto"/>
            <w:right w:val="none" w:sz="0" w:space="0" w:color="auto"/>
          </w:divBdr>
        </w:div>
        <w:div w:id="1074157744">
          <w:marLeft w:val="0"/>
          <w:marRight w:val="0"/>
          <w:marTop w:val="0"/>
          <w:marBottom w:val="0"/>
          <w:divBdr>
            <w:top w:val="none" w:sz="0" w:space="0" w:color="auto"/>
            <w:left w:val="none" w:sz="0" w:space="0" w:color="auto"/>
            <w:bottom w:val="none" w:sz="0" w:space="0" w:color="auto"/>
            <w:right w:val="none" w:sz="0" w:space="0" w:color="auto"/>
          </w:divBdr>
        </w:div>
      </w:divsChild>
    </w:div>
    <w:div w:id="1959991542">
      <w:bodyDiv w:val="1"/>
      <w:marLeft w:val="0"/>
      <w:marRight w:val="0"/>
      <w:marTop w:val="0"/>
      <w:marBottom w:val="0"/>
      <w:divBdr>
        <w:top w:val="none" w:sz="0" w:space="0" w:color="auto"/>
        <w:left w:val="none" w:sz="0" w:space="0" w:color="auto"/>
        <w:bottom w:val="none" w:sz="0" w:space="0" w:color="auto"/>
        <w:right w:val="none" w:sz="0" w:space="0" w:color="auto"/>
      </w:divBdr>
      <w:divsChild>
        <w:div w:id="1359818318">
          <w:marLeft w:val="0"/>
          <w:marRight w:val="0"/>
          <w:marTop w:val="0"/>
          <w:marBottom w:val="0"/>
          <w:divBdr>
            <w:top w:val="none" w:sz="0" w:space="0" w:color="auto"/>
            <w:left w:val="none" w:sz="0" w:space="0" w:color="auto"/>
            <w:bottom w:val="none" w:sz="0" w:space="0" w:color="auto"/>
            <w:right w:val="none" w:sz="0" w:space="0" w:color="auto"/>
          </w:divBdr>
        </w:div>
        <w:div w:id="105929634">
          <w:marLeft w:val="0"/>
          <w:marRight w:val="0"/>
          <w:marTop w:val="0"/>
          <w:marBottom w:val="0"/>
          <w:divBdr>
            <w:top w:val="none" w:sz="0" w:space="0" w:color="auto"/>
            <w:left w:val="none" w:sz="0" w:space="0" w:color="auto"/>
            <w:bottom w:val="none" w:sz="0" w:space="0" w:color="auto"/>
            <w:right w:val="none" w:sz="0" w:space="0" w:color="auto"/>
          </w:divBdr>
        </w:div>
        <w:div w:id="2080445587">
          <w:marLeft w:val="0"/>
          <w:marRight w:val="0"/>
          <w:marTop w:val="0"/>
          <w:marBottom w:val="0"/>
          <w:divBdr>
            <w:top w:val="none" w:sz="0" w:space="0" w:color="auto"/>
            <w:left w:val="none" w:sz="0" w:space="0" w:color="auto"/>
            <w:bottom w:val="none" w:sz="0" w:space="0" w:color="auto"/>
            <w:right w:val="none" w:sz="0" w:space="0" w:color="auto"/>
          </w:divBdr>
        </w:div>
        <w:div w:id="1723747823">
          <w:marLeft w:val="0"/>
          <w:marRight w:val="0"/>
          <w:marTop w:val="0"/>
          <w:marBottom w:val="0"/>
          <w:divBdr>
            <w:top w:val="none" w:sz="0" w:space="0" w:color="auto"/>
            <w:left w:val="none" w:sz="0" w:space="0" w:color="auto"/>
            <w:bottom w:val="none" w:sz="0" w:space="0" w:color="auto"/>
            <w:right w:val="none" w:sz="0" w:space="0" w:color="auto"/>
          </w:divBdr>
        </w:div>
      </w:divsChild>
    </w:div>
    <w:div w:id="1991709540">
      <w:bodyDiv w:val="1"/>
      <w:marLeft w:val="0"/>
      <w:marRight w:val="0"/>
      <w:marTop w:val="0"/>
      <w:marBottom w:val="0"/>
      <w:divBdr>
        <w:top w:val="none" w:sz="0" w:space="0" w:color="auto"/>
        <w:left w:val="none" w:sz="0" w:space="0" w:color="auto"/>
        <w:bottom w:val="none" w:sz="0" w:space="0" w:color="auto"/>
        <w:right w:val="none" w:sz="0" w:space="0" w:color="auto"/>
      </w:divBdr>
      <w:divsChild>
        <w:div w:id="607664771">
          <w:marLeft w:val="0"/>
          <w:marRight w:val="0"/>
          <w:marTop w:val="0"/>
          <w:marBottom w:val="0"/>
          <w:divBdr>
            <w:top w:val="none" w:sz="0" w:space="0" w:color="auto"/>
            <w:left w:val="none" w:sz="0" w:space="0" w:color="auto"/>
            <w:bottom w:val="none" w:sz="0" w:space="0" w:color="auto"/>
            <w:right w:val="none" w:sz="0" w:space="0" w:color="auto"/>
          </w:divBdr>
        </w:div>
        <w:div w:id="1601259072">
          <w:marLeft w:val="0"/>
          <w:marRight w:val="0"/>
          <w:marTop w:val="0"/>
          <w:marBottom w:val="0"/>
          <w:divBdr>
            <w:top w:val="none" w:sz="0" w:space="0" w:color="auto"/>
            <w:left w:val="none" w:sz="0" w:space="0" w:color="auto"/>
            <w:bottom w:val="none" w:sz="0" w:space="0" w:color="auto"/>
            <w:right w:val="none" w:sz="0" w:space="0" w:color="auto"/>
          </w:divBdr>
        </w:div>
        <w:div w:id="484516719">
          <w:marLeft w:val="0"/>
          <w:marRight w:val="0"/>
          <w:marTop w:val="0"/>
          <w:marBottom w:val="0"/>
          <w:divBdr>
            <w:top w:val="none" w:sz="0" w:space="0" w:color="auto"/>
            <w:left w:val="none" w:sz="0" w:space="0" w:color="auto"/>
            <w:bottom w:val="none" w:sz="0" w:space="0" w:color="auto"/>
            <w:right w:val="none" w:sz="0" w:space="0" w:color="auto"/>
          </w:divBdr>
        </w:div>
      </w:divsChild>
    </w:div>
    <w:div w:id="2108773643">
      <w:bodyDiv w:val="1"/>
      <w:marLeft w:val="0"/>
      <w:marRight w:val="0"/>
      <w:marTop w:val="0"/>
      <w:marBottom w:val="0"/>
      <w:divBdr>
        <w:top w:val="none" w:sz="0" w:space="0" w:color="auto"/>
        <w:left w:val="none" w:sz="0" w:space="0" w:color="auto"/>
        <w:bottom w:val="none" w:sz="0" w:space="0" w:color="auto"/>
        <w:right w:val="none" w:sz="0" w:space="0" w:color="auto"/>
      </w:divBdr>
      <w:divsChild>
        <w:div w:id="1025327627">
          <w:marLeft w:val="0"/>
          <w:marRight w:val="0"/>
          <w:marTop w:val="0"/>
          <w:marBottom w:val="0"/>
          <w:divBdr>
            <w:top w:val="none" w:sz="0" w:space="0" w:color="auto"/>
            <w:left w:val="none" w:sz="0" w:space="0" w:color="auto"/>
            <w:bottom w:val="none" w:sz="0" w:space="0" w:color="auto"/>
            <w:right w:val="none" w:sz="0" w:space="0" w:color="auto"/>
          </w:divBdr>
        </w:div>
        <w:div w:id="74661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f.ca/wp-content/uploads/2020/10/FSL-Fact-Sheet-Resources-Consulted.pdf" TargetMode="External"/><Relationship Id="rId3" Type="http://schemas.openxmlformats.org/officeDocument/2006/relationships/settings" Target="settings.xml"/><Relationship Id="rId7" Type="http://schemas.openxmlformats.org/officeDocument/2006/relationships/hyperlink" Target="https://www.leaf.ca/wp-content/uploads/2020/10/FSL-Fact-Sheet-Resources-Consult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Owens</dc:creator>
  <cp:keywords/>
  <dc:description/>
  <cp:lastModifiedBy>Nicole Biros-Bolton</cp:lastModifiedBy>
  <cp:revision>4</cp:revision>
  <cp:lastPrinted>2020-09-25T20:03:00Z</cp:lastPrinted>
  <dcterms:created xsi:type="dcterms:W3CDTF">2020-10-20T18:58:00Z</dcterms:created>
  <dcterms:modified xsi:type="dcterms:W3CDTF">2020-10-20T20:46:00Z</dcterms:modified>
</cp:coreProperties>
</file>